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A90A"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color w:val="000000"/>
          <w:sz w:val="24"/>
          <w:szCs w:val="24"/>
          <w:lang w:eastAsia="lt-LT"/>
        </w:rPr>
        <w:t>I SKYRIUS</w:t>
      </w:r>
    </w:p>
    <w:p w14:paraId="0C80A41A"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color w:val="000000"/>
          <w:sz w:val="24"/>
          <w:szCs w:val="24"/>
          <w:lang w:eastAsia="lt-LT"/>
        </w:rPr>
        <w:t>MOKYTOJŲ, DIRBANČIŲ PAGAL BENDROJO UGDYMO, PROFESINIO MOKYMO IR NEFORMALIOJO ŠVIETIMO PROGRAMAS (IŠSKYRUS IKIMOKYKLINIO IR PRIEŠMOKYKLINIO UGDYMO PROGRAMAS), PAREIGINĖS ALGOS PASTOVIOSIOS DALIES KOEFICIENTAI IR DARBO KRŪVIO SANDARA</w:t>
      </w:r>
    </w:p>
    <w:p w14:paraId="3E242727" w14:textId="77777777" w:rsidR="00750D16" w:rsidRPr="00750D16" w:rsidRDefault="00750D16" w:rsidP="00750D16">
      <w:pPr>
        <w:spacing w:after="0" w:line="240" w:lineRule="auto"/>
        <w:ind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 </w:t>
      </w:r>
    </w:p>
    <w:p w14:paraId="0BFED55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0" w:name="part_a63b3c740f9d48f1bc3e4147db605bf9"/>
      <w:bookmarkEnd w:id="0"/>
      <w:r w:rsidRPr="00750D16">
        <w:rPr>
          <w:rFonts w:ascii="Times New Roman" w:eastAsia="Times New Roman" w:hAnsi="Times New Roman" w:cs="Times New Roman"/>
          <w:sz w:val="24"/>
          <w:szCs w:val="24"/>
          <w:lang w:eastAsia="lt-LT"/>
        </w:rPr>
        <w:t>1. Šiame skyriuje nurodytų darbuotojų pareiginės algos pastoviosios dalies koeficientai:</w:t>
      </w:r>
    </w:p>
    <w:p w14:paraId="4A4C3497" w14:textId="77777777" w:rsidR="00750D16" w:rsidRPr="00750D16" w:rsidRDefault="00750D16" w:rsidP="00750D16">
      <w:pPr>
        <w:spacing w:after="0" w:line="240" w:lineRule="auto"/>
        <w:ind w:right="38" w:firstLine="7371"/>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(Baziniais dydžiais)</w:t>
      </w:r>
    </w:p>
    <w:tbl>
      <w:tblPr>
        <w:tblW w:w="0" w:type="auto"/>
        <w:jc w:val="center"/>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750D16" w:rsidRPr="00750D16" w14:paraId="237CBBB2" w14:textId="77777777" w:rsidTr="00750D16">
        <w:trPr>
          <w:trHeight w:val="275"/>
          <w:tblHeader/>
          <w:jc w:val="center"/>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A5C98"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Kvalifikacinė kategorija</w:t>
            </w:r>
          </w:p>
        </w:tc>
        <w:tc>
          <w:tcPr>
            <w:tcW w:w="73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0F27F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Pastoviosios dalies koeficientai</w:t>
            </w:r>
          </w:p>
        </w:tc>
      </w:tr>
      <w:tr w:rsidR="00750D16" w:rsidRPr="00750D16" w14:paraId="66CD066A" w14:textId="77777777" w:rsidTr="00750D16">
        <w:trPr>
          <w:trHeight w:val="27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395F6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DADB0"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779148DA" w14:textId="77777777" w:rsidTr="00750D16">
        <w:trPr>
          <w:trHeight w:val="112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27BFA4E"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6E7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05C7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81288"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BA20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3D05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15 iki 20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85B9" w14:textId="77777777" w:rsidR="00750D16" w:rsidRPr="00750D16" w:rsidRDefault="00750D16" w:rsidP="00750D16">
            <w:pPr>
              <w:spacing w:after="0" w:line="240" w:lineRule="auto"/>
              <w:ind w:right="38" w:hanging="47"/>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20 iki 25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0E8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25</w:t>
            </w:r>
          </w:p>
        </w:tc>
      </w:tr>
      <w:tr w:rsidR="00750D16" w:rsidRPr="00750D16" w14:paraId="1A1B86BD" w14:textId="77777777" w:rsidTr="00750D16">
        <w:trPr>
          <w:trHeight w:val="319"/>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4BE0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Nesuteiktos kvalifikacinės kategorijos</w:t>
            </w:r>
          </w:p>
        </w:tc>
      </w:tr>
      <w:tr w:rsidR="00750D16" w:rsidRPr="00750D16" w14:paraId="284BBDC4" w14:textId="77777777" w:rsidTr="00750D16">
        <w:trPr>
          <w:trHeight w:val="307"/>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CB2D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6969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BCB3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FC4D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F26F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7FBF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7,91</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B4D1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A257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7,98</w:t>
            </w:r>
          </w:p>
        </w:tc>
      </w:tr>
      <w:tr w:rsidR="00750D16" w:rsidRPr="00750D16" w14:paraId="4BD65475" w14:textId="77777777" w:rsidTr="00750D16">
        <w:trPr>
          <w:trHeight w:val="380"/>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BCDE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5833D17E" w14:textId="77777777" w:rsidTr="00750D16">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2E1F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4D72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E624F" w14:textId="77777777" w:rsidR="00750D16" w:rsidRPr="00750D16" w:rsidRDefault="00750D16" w:rsidP="00750D16">
            <w:pPr>
              <w:spacing w:after="0" w:line="240" w:lineRule="auto"/>
              <w:ind w:left="-110"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E4F8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EF92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8ABE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77DE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8,11</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50D1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8,17</w:t>
            </w:r>
          </w:p>
        </w:tc>
      </w:tr>
      <w:tr w:rsidR="00750D16" w:rsidRPr="00750D16" w14:paraId="553053DA" w14:textId="77777777" w:rsidTr="00750D16">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8BA2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Vyresnysis 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A0272"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CA38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B7E1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1FE3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2827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8,58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3B3B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2854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8,66</w:t>
            </w:r>
          </w:p>
        </w:tc>
      </w:tr>
      <w:tr w:rsidR="00750D16" w:rsidRPr="00750D16" w14:paraId="222E8F0F" w14:textId="77777777" w:rsidTr="00750D16">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DC89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metodininkas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4D5AB"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5DD49"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6FD0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5E8A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A68B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9,18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F1FF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A6CD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9,28</w:t>
            </w:r>
          </w:p>
        </w:tc>
      </w:tr>
      <w:tr w:rsidR="00750D16" w:rsidRPr="00750D16" w14:paraId="4675C836" w14:textId="77777777" w:rsidTr="00750D16">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2FE3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ekspertas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EE85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54DB7"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3511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A3FD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ED65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10,36</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1C84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C611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10,45</w:t>
            </w:r>
          </w:p>
        </w:tc>
      </w:tr>
    </w:tbl>
    <w:p w14:paraId="2F8E8813"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0A070D2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4B91741A"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4" w:tgtFrame="_parent" w:history="1">
        <w:r w:rsidRPr="00750D16">
          <w:rPr>
            <w:rFonts w:ascii="Times New Roman" w:eastAsia="Times New Roman" w:hAnsi="Times New Roman" w:cs="Times New Roman"/>
            <w:i/>
            <w:iCs/>
            <w:color w:val="0000FF"/>
            <w:sz w:val="20"/>
            <w:szCs w:val="20"/>
            <w:u w:val="single"/>
            <w:lang w:eastAsia="lt-LT"/>
          </w:rPr>
          <w:t>XIII-2606</w:t>
        </w:r>
      </w:hyperlink>
      <w:r w:rsidRPr="00750D16">
        <w:rPr>
          <w:rFonts w:ascii="Times New Roman" w:eastAsia="Times New Roman" w:hAnsi="Times New Roman" w:cs="Times New Roman"/>
          <w:i/>
          <w:iCs/>
          <w:sz w:val="20"/>
          <w:szCs w:val="20"/>
          <w:lang w:eastAsia="lt-LT"/>
        </w:rPr>
        <w:t>, 2019-12-05, paskelbta TAR 2019-12-19, i. k. 2019-20628</w:t>
      </w:r>
    </w:p>
    <w:p w14:paraId="261FF3D8"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5"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32DA7C9D"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02EB500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 w:name="part_bc5b8e0926144597838d2d586232720e"/>
      <w:bookmarkEnd w:id="1"/>
      <w:r w:rsidRPr="00750D16">
        <w:rPr>
          <w:rFonts w:ascii="Times New Roman" w:eastAsia="Times New Roman" w:hAnsi="Times New Roman" w:cs="Times New Roman"/>
          <w:color w:val="000000"/>
          <w:sz w:val="24"/>
          <w:szCs w:val="24"/>
          <w:lang w:eastAsia="lt-LT"/>
        </w:rPr>
        <w:t>2. Pareiginės algos pastoviosios dalies koeficientai dėl veiklos sudėtingumo mokytojams:</w:t>
      </w:r>
    </w:p>
    <w:p w14:paraId="1869F0D7"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 w:name="part_b5ea5f59b0bf4bd7a29566a162f50bd8"/>
      <w:bookmarkEnd w:id="2"/>
      <w:r w:rsidRPr="00750D16">
        <w:rPr>
          <w:rFonts w:ascii="Times New Roman" w:eastAsia="Times New Roman" w:hAnsi="Times New Roman" w:cs="Times New Roman"/>
          <w:sz w:val="24"/>
          <w:szCs w:val="24"/>
          <w:lang w:eastAsia="lt-LT"/>
        </w:rPr>
        <w:t>2.1. didinami 1–15 procentų:</w:t>
      </w:r>
    </w:p>
    <w:p w14:paraId="334928D9"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 w:name="part_fc1c8ab605ff412f819f7ac0812d8558"/>
      <w:bookmarkEnd w:id="3"/>
      <w:r w:rsidRPr="00750D16">
        <w:rPr>
          <w:rFonts w:ascii="Times New Roman" w:eastAsia="Times New Roman" w:hAnsi="Times New Roman" w:cs="Times New Roman"/>
          <w:color w:val="000000"/>
          <w:sz w:val="24"/>
          <w:szCs w:val="24"/>
          <w:lang w:eastAsia="lt-LT"/>
        </w:rPr>
        <w:t>2.1.1. dirbantiems bendrojo ugdymo mokyklose, išskyrus šio priedo 2.1.2 ir 2.1.3 papunkčiuose nurodytas mokyklas, įstaigose, vykdančiose profesinio mokymo, neformaliojo švietimo programas (išskyrus ikimokyklinio ir priešmokyklinio ugdymo programas), kurių klasėje (grupėje) ugdoma vienas ir daugiau mokinių, dėl įgimtų ar įgytų sutrikimų turinčių vidutinių, didelių ar labai didelių specialiųjų ugdymosi poreikių;</w:t>
      </w:r>
    </w:p>
    <w:p w14:paraId="18B0D4E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 w:name="part_a62cfe5780444ca69738418122649efe"/>
      <w:bookmarkEnd w:id="4"/>
      <w:r w:rsidRPr="00750D16">
        <w:rPr>
          <w:rFonts w:ascii="Times New Roman" w:eastAsia="Times New Roman" w:hAnsi="Times New Roman" w:cs="Times New Roman"/>
          <w:color w:val="000000"/>
          <w:sz w:val="24"/>
          <w:szCs w:val="24"/>
          <w:lang w:eastAsia="lt-LT"/>
        </w:rPr>
        <w:t>2.1.2. dirbantiems bendrojo ugdymo mokyklose (klasėse), skirtose mokiniams, dėl įgimtų ar įgytų sutrikimų turintiems didelių ar labai didelių specialiųjų ugdymosi poreikių, pagal bendrojo ugdymo ir neformaliojo švietimo programas (išskyrus ikimokyklinio ir priešmokyklinio ugdymo programas);</w:t>
      </w:r>
    </w:p>
    <w:p w14:paraId="52E4E4C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 w:name="part_0518471fe39c4ad88a0b442d02d4fb4f"/>
      <w:bookmarkEnd w:id="5"/>
      <w:r w:rsidRPr="00750D16">
        <w:rPr>
          <w:rFonts w:ascii="Times New Roman" w:eastAsia="Times New Roman" w:hAnsi="Times New Roman" w:cs="Times New Roman"/>
          <w:color w:val="000000"/>
          <w:sz w:val="24"/>
          <w:szCs w:val="24"/>
          <w:lang w:eastAsia="lt-LT"/>
        </w:rPr>
        <w:t>2.1.3. dirbantiems bendrojo ugdymo mokyklose (klasėse), skirtose mokiniams, dėl nepalankių aplinkos veiksnių turintiems specialiųjų ugdymosi poreikių, pagal bendrojo ugdymo ir neformaliojo švietimo programas (išskyrus ikimokyklinio ir priešmokyklinio ugdymo programas);</w:t>
      </w:r>
    </w:p>
    <w:p w14:paraId="322A9DD6"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 w:name="part_59a9fb01b0094617897c14b3ae4e0cbd"/>
      <w:bookmarkEnd w:id="6"/>
      <w:r w:rsidRPr="00750D16">
        <w:rPr>
          <w:rFonts w:ascii="Times New Roman" w:eastAsia="Times New Roman" w:hAnsi="Times New Roman" w:cs="Times New Roman"/>
          <w:color w:val="000000"/>
          <w:sz w:val="24"/>
          <w:szCs w:val="24"/>
          <w:lang w:eastAsia="lt-LT"/>
        </w:rPr>
        <w:lastRenderedPageBreak/>
        <w:t>2.1.4. dirbantiems profesinio mokymo įstaigose (skyriuose, grupėse, klasėse), skirtose mokiniams, turintiems specialiųjų ugdymosi poreikių, pagal bendrojo ugdymo, profesinio mokymo ir neformaliojo švietimo programas (išskyrus ikimokyklinio ir priešmokyklinio ugdymo programas);</w:t>
      </w:r>
    </w:p>
    <w:p w14:paraId="27F5DCE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7" w:name="part_2ba5c90ca26945d4afdf8996dff67ec9"/>
      <w:bookmarkEnd w:id="7"/>
      <w:r w:rsidRPr="00750D16">
        <w:rPr>
          <w:rFonts w:ascii="Times New Roman" w:eastAsia="Times New Roman" w:hAnsi="Times New Roman" w:cs="Times New Roman"/>
          <w:color w:val="000000"/>
          <w:sz w:val="24"/>
          <w:szCs w:val="24"/>
          <w:lang w:eastAsia="lt-LT"/>
        </w:rPr>
        <w:t>2.1.5. dirbantiems socialinės globos įstaigose, skirtose vaikams;</w:t>
      </w:r>
    </w:p>
    <w:p w14:paraId="1E2872A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8" w:name="part_9b9107bf39654206abe1ce03a00c7868"/>
      <w:bookmarkEnd w:id="8"/>
      <w:r w:rsidRPr="00750D16">
        <w:rPr>
          <w:rFonts w:ascii="Times New Roman" w:eastAsia="Times New Roman" w:hAnsi="Times New Roman" w:cs="Times New Roman"/>
          <w:color w:val="000000"/>
          <w:sz w:val="24"/>
          <w:szCs w:val="24"/>
          <w:lang w:eastAsia="lt-LT"/>
        </w:rPr>
        <w:t>2.1.6. mokantiems mokinį, kuriam dėl ligos ar patologinės būklės skirtas mokymas namuose;</w:t>
      </w:r>
    </w:p>
    <w:p w14:paraId="10C3E16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9" w:name="part_8516d551012a461a95792694e80abb9e"/>
      <w:bookmarkEnd w:id="9"/>
      <w:r w:rsidRPr="00750D16">
        <w:rPr>
          <w:rFonts w:ascii="Times New Roman" w:eastAsia="Times New Roman" w:hAnsi="Times New Roman" w:cs="Times New Roman"/>
          <w:color w:val="000000"/>
          <w:sz w:val="24"/>
          <w:szCs w:val="24"/>
          <w:lang w:eastAsia="lt-LT"/>
        </w:rPr>
        <w:t xml:space="preserve">2.1.7. mokantiems pagal tarptautinio </w:t>
      </w:r>
      <w:proofErr w:type="spellStart"/>
      <w:r w:rsidRPr="00750D16">
        <w:rPr>
          <w:rFonts w:ascii="Times New Roman" w:eastAsia="Times New Roman" w:hAnsi="Times New Roman" w:cs="Times New Roman"/>
          <w:color w:val="000000"/>
          <w:sz w:val="24"/>
          <w:szCs w:val="24"/>
          <w:lang w:eastAsia="lt-LT"/>
        </w:rPr>
        <w:t>bakalaureato</w:t>
      </w:r>
      <w:proofErr w:type="spellEnd"/>
      <w:r w:rsidRPr="00750D16">
        <w:rPr>
          <w:rFonts w:ascii="Times New Roman" w:eastAsia="Times New Roman" w:hAnsi="Times New Roman" w:cs="Times New Roman"/>
          <w:color w:val="000000"/>
          <w:sz w:val="24"/>
          <w:szCs w:val="24"/>
          <w:lang w:eastAsia="lt-LT"/>
        </w:rPr>
        <w:t xml:space="preserve"> programas;</w:t>
      </w:r>
    </w:p>
    <w:p w14:paraId="45AB6A7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 w:name="part_3d5929ef829548a0805d49f06011427f"/>
      <w:bookmarkEnd w:id="10"/>
      <w:r w:rsidRPr="00750D16">
        <w:rPr>
          <w:rFonts w:ascii="Times New Roman" w:eastAsia="Times New Roman" w:hAnsi="Times New Roman" w:cs="Times New Roman"/>
          <w:color w:val="000000"/>
          <w:sz w:val="24"/>
          <w:szCs w:val="24"/>
          <w:lang w:eastAsia="lt-LT"/>
        </w:rPr>
        <w:t>2.1.8. mokantiems vieną ir daugiau užsieniečių ar Lietuvos Respublikos piliečių, atvykusių gyventi į Lietuvos Respubliką, nemokančių valstybinės kalbos, dvejus metus nuo mokinio mokymosi pradžios Lietuvos Respublikoje pagal bendrojo ugdymo ir profesinio mokymo programas;</w:t>
      </w:r>
    </w:p>
    <w:p w14:paraId="5C1F16B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1" w:name="part_aab23cd4c9c84a3295073b7dfe644a07"/>
      <w:bookmarkEnd w:id="11"/>
      <w:r w:rsidRPr="00750D16">
        <w:rPr>
          <w:rFonts w:ascii="Times New Roman" w:eastAsia="Times New Roman" w:hAnsi="Times New Roman" w:cs="Times New Roman"/>
          <w:color w:val="000000"/>
          <w:sz w:val="24"/>
          <w:szCs w:val="24"/>
          <w:lang w:eastAsia="lt-LT"/>
        </w:rPr>
        <w:t>2.1.9. mokantiems dalykus lietuvių kalba bendrojo ugdymo mokyklų, kuriose įteisintas mokymas tautinės mažumos kalba, III ir IV gimnazijų klasėse;</w:t>
      </w:r>
    </w:p>
    <w:p w14:paraId="2FB83883"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2" w:name="part_bca9bbb30e524d1f8b74512b405c535f"/>
      <w:bookmarkEnd w:id="12"/>
      <w:r w:rsidRPr="00750D16">
        <w:rPr>
          <w:rFonts w:ascii="Times New Roman" w:eastAsia="Times New Roman" w:hAnsi="Times New Roman" w:cs="Times New Roman"/>
          <w:color w:val="000000"/>
          <w:sz w:val="24"/>
          <w:szCs w:val="24"/>
          <w:lang w:eastAsia="lt-LT"/>
        </w:rPr>
        <w:t>2.1.10. Elektrėnų, Šalčininkų rajono, Širvintų rajono, Švenčionių rajono, Trakų rajono, Vilniaus miesto, Vilniaus rajono ir Visagino savivaldybių teritorijose esančiose bendrojo ugdymo mokyklose, kuriose įteisintas mokymas lietuvių kalba, mokytojams, dirbantiems pradinėse klasėse (jeigu klasėje mokosi 10 ir daugiau mokinių ir iš jų ne mažiau kaip 50 procentų nemoka valstybinės kalbos);</w:t>
      </w:r>
    </w:p>
    <w:p w14:paraId="495CC9F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3" w:name="part_8dc2bf37bab04979a40043b62eba453c"/>
      <w:bookmarkEnd w:id="13"/>
      <w:r w:rsidRPr="00750D16">
        <w:rPr>
          <w:rFonts w:ascii="Times New Roman" w:eastAsia="Times New Roman" w:hAnsi="Times New Roman" w:cs="Times New Roman"/>
          <w:color w:val="000000"/>
          <w:sz w:val="24"/>
          <w:szCs w:val="24"/>
          <w:lang w:eastAsia="lt-LT"/>
        </w:rPr>
        <w:t>2.2. gali būti didinami iki 20 procentų pagal kitus biudžetinės įstaigos darbo apmokėjimo sistemoje nustatytus kriterijus.</w:t>
      </w:r>
    </w:p>
    <w:p w14:paraId="07BDC4E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4" w:name="part_04834f08111649dc8dc4441d73a52d59"/>
      <w:bookmarkEnd w:id="14"/>
      <w:r w:rsidRPr="00750D16">
        <w:rPr>
          <w:rFonts w:ascii="Times New Roman" w:eastAsia="Times New Roman" w:hAnsi="Times New Roman" w:cs="Times New Roman"/>
          <w:color w:val="000000"/>
          <w:sz w:val="24"/>
          <w:szCs w:val="24"/>
          <w:lang w:eastAsia="lt-LT"/>
        </w:rPr>
        <w:t>3. Jeigu mokytojo, dirbančio pagal bendrojo ugdymo, profesinio mokymo ir neformaliojo švietimo programas (išskyrus ikimokyklinio ir priešmokyklinio ugdymo programas), veikla atitinka du ir daugiau šio priedo 2 punkte nustatytų kriterijų, jo pareiginės algos pastoviosios dalies koeficientas didinamas ne daugiau kaip 25 procentais. Pareiginės algos pastoviosios dalies koeficientų didinimo dėl veiklos sudėtingumo kriterijai, nurodyti šio priedo 2 punkte, atsižvelgiant į veiklos sudėtingumo mastą, detalizuojami biudžetinės įstaigos darbo apmokėjimo sistemoje.</w:t>
      </w:r>
    </w:p>
    <w:p w14:paraId="1638A605"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5" w:name="part_a86a6a49c63a448484d4a0321bfd3d63"/>
      <w:bookmarkEnd w:id="15"/>
      <w:r w:rsidRPr="00750D16">
        <w:rPr>
          <w:rFonts w:ascii="Times New Roman" w:eastAsia="Times New Roman" w:hAnsi="Times New Roman" w:cs="Times New Roman"/>
          <w:color w:val="000000"/>
          <w:sz w:val="24"/>
          <w:szCs w:val="24"/>
          <w:lang w:eastAsia="lt-LT"/>
        </w:rPr>
        <w:t>4. Mokytojų, dirbančių pagal bendrojo ugdymo, profesinio mokymo ir neformaliojo švietimo programas (išskyrus ikimokyklinio ir priešmokyklinio ugdymo programas), darbo laikas per savaitę yra 36 valandos.</w:t>
      </w:r>
    </w:p>
    <w:p w14:paraId="1645D334"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6" w:name="part_ae18eb8dcb8d48eeaabd9f4e7dafb51a"/>
      <w:bookmarkEnd w:id="16"/>
      <w:r w:rsidRPr="00750D16">
        <w:rPr>
          <w:rFonts w:ascii="Times New Roman" w:eastAsia="Times New Roman" w:hAnsi="Times New Roman" w:cs="Times New Roman"/>
          <w:color w:val="000000"/>
          <w:sz w:val="24"/>
          <w:szCs w:val="24"/>
          <w:lang w:eastAsia="lt-LT"/>
        </w:rPr>
        <w:t>5. Mokytojų, dirbančių pagal bendrojo ugdymo, profesinio mokymo ir neformaliojo švietimo programas (išskyrus ikimokyklinio ir priešmokyklinio ugdymo programas), darbo laiką sudaro:</w:t>
      </w:r>
    </w:p>
    <w:p w14:paraId="0FC42D03"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7" w:name="part_e261ced5a1584b27a640e7cda86ed027"/>
      <w:bookmarkEnd w:id="17"/>
      <w:r w:rsidRPr="00750D16">
        <w:rPr>
          <w:rFonts w:ascii="Times New Roman" w:eastAsia="Times New Roman" w:hAnsi="Times New Roman" w:cs="Times New Roman"/>
          <w:color w:val="000000"/>
          <w:sz w:val="24"/>
          <w:szCs w:val="24"/>
          <w:lang w:eastAsia="lt-LT"/>
        </w:rPr>
        <w:t>5.1.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w:t>
      </w:r>
    </w:p>
    <w:p w14:paraId="73FF8BA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8" w:name="part_a629749d9750498688416db7a95e0db2"/>
      <w:bookmarkEnd w:id="18"/>
      <w:r w:rsidRPr="00750D16">
        <w:rPr>
          <w:rFonts w:ascii="Times New Roman" w:eastAsia="Times New Roman" w:hAnsi="Times New Roman" w:cs="Times New Roman"/>
          <w:color w:val="000000"/>
          <w:sz w:val="24"/>
          <w:szCs w:val="24"/>
          <w:lang w:eastAsia="lt-LT"/>
        </w:rPr>
        <w:t>5.2. valandos, susijusios su profesiniu tobulėjimu ir su veikla mokyklos bendruomenėje.</w:t>
      </w:r>
    </w:p>
    <w:p w14:paraId="2D9C7A87"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9" w:name="part_4355251cca674fc99656dc0d64887ea3"/>
      <w:bookmarkEnd w:id="19"/>
      <w:r w:rsidRPr="00750D16">
        <w:rPr>
          <w:rFonts w:ascii="Times New Roman" w:eastAsia="Times New Roman" w:hAnsi="Times New Roman" w:cs="Times New Roman"/>
          <w:color w:val="000000"/>
          <w:sz w:val="24"/>
          <w:szCs w:val="24"/>
          <w:lang w:eastAsia="lt-LT"/>
        </w:rPr>
        <w:t xml:space="preserve">6. Veiklų, susijusių su profesiniu tobulėjimu, aprašą tvirtina švietimo, mokslo ir sporto ministras, atsižvelgdamas į socialinių partnerių ir pedagogų rengimo centrų pasiūlymus. Veiklų </w:t>
      </w:r>
      <w:r w:rsidRPr="00750D16">
        <w:rPr>
          <w:rFonts w:ascii="Times New Roman" w:eastAsia="Times New Roman" w:hAnsi="Times New Roman" w:cs="Times New Roman"/>
          <w:color w:val="000000"/>
          <w:sz w:val="24"/>
          <w:szCs w:val="24"/>
          <w:lang w:eastAsia="lt-LT"/>
        </w:rPr>
        <w:lastRenderedPageBreak/>
        <w:t>mokyklos bendruomenėje aprašą tvirtina švietimo, mokslo ir sporto ministras, atsižvelgdamas į socialinių partnerių pasiūlymus.</w:t>
      </w:r>
    </w:p>
    <w:p w14:paraId="67155B31"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0" w:name="part_5220286d61cb4e2d9d97c82436813ca2"/>
      <w:bookmarkEnd w:id="20"/>
      <w:r w:rsidRPr="00750D16">
        <w:rPr>
          <w:rFonts w:ascii="Times New Roman" w:eastAsia="Times New Roman" w:hAnsi="Times New Roman" w:cs="Times New Roman"/>
          <w:color w:val="000000"/>
          <w:sz w:val="24"/>
          <w:szCs w:val="24"/>
          <w:lang w:eastAsia="lt-LT"/>
        </w:rPr>
        <w:t>7. Mokytojo, dirbančio pagal bendrojo ugdymo, profesinio mokymo ir neformaliojo švietimo programas (išskyrus ikimokyklinio ir priešmokyklinio ugdymo programas), valandų skaičius per mokslo metus:</w:t>
      </w:r>
    </w:p>
    <w:tbl>
      <w:tblPr>
        <w:tblW w:w="9356" w:type="dxa"/>
        <w:tblCellMar>
          <w:left w:w="0" w:type="dxa"/>
          <w:right w:w="0" w:type="dxa"/>
        </w:tblCellMar>
        <w:tblLook w:val="04A0" w:firstRow="1" w:lastRow="0" w:firstColumn="1" w:lastColumn="0" w:noHBand="0" w:noVBand="1"/>
      </w:tblPr>
      <w:tblGrid>
        <w:gridCol w:w="2832"/>
        <w:gridCol w:w="2694"/>
        <w:gridCol w:w="2126"/>
        <w:gridCol w:w="1704"/>
      </w:tblGrid>
      <w:tr w:rsidR="00750D16" w:rsidRPr="00750D16" w14:paraId="350566E7" w14:textId="77777777" w:rsidTr="00750D16">
        <w:tc>
          <w:tcPr>
            <w:tcW w:w="2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851F3"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Pareigybė</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CA76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Kontaktinės valandos ir valandos ugdomajai veiklai planuoti, pasiruošti pamokoms, mokinių mokymosi pasiekimams vertinti, vadovauti klasei (grupei)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BDEE6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Valandos, susijusios su profesiniu tobulėjimu ir veikla mokyklos bendruomenėje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6EFDA4"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Iš viso</w:t>
            </w:r>
          </w:p>
        </w:tc>
      </w:tr>
      <w:tr w:rsidR="00750D16" w:rsidRPr="00750D16" w14:paraId="560C3167" w14:textId="77777777" w:rsidTr="00750D16">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97C18"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(pedagoginis darbo stažas iki 2 metų) Mokytojas</w:t>
            </w:r>
          </w:p>
          <w:p w14:paraId="3D2A65D5"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Vyresnysis mokytojas</w:t>
            </w:r>
          </w:p>
          <w:p w14:paraId="1E91704D"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metodininkas</w:t>
            </w:r>
          </w:p>
          <w:p w14:paraId="4C8DFE3B"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ekspertas</w:t>
            </w:r>
          </w:p>
          <w:p w14:paraId="7E5F097A"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(pedagoginis darbo stažas nuo 2 metų)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B8AAD"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1 010–1 410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3E458"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102–502</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BC11C"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1 512</w:t>
            </w:r>
          </w:p>
        </w:tc>
      </w:tr>
    </w:tbl>
    <w:p w14:paraId="2CD01B47" w14:textId="77777777" w:rsidR="00750D16" w:rsidRPr="00750D16" w:rsidRDefault="00750D16" w:rsidP="00750D16">
      <w:pPr>
        <w:spacing w:after="0" w:line="240" w:lineRule="auto"/>
        <w:ind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 </w:t>
      </w:r>
    </w:p>
    <w:p w14:paraId="46B34AF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1" w:name="part_fe3dc50dc3b14812975c9aa036afe6f8"/>
      <w:bookmarkEnd w:id="21"/>
      <w:r w:rsidRPr="00750D16">
        <w:rPr>
          <w:rFonts w:ascii="Times New Roman" w:eastAsia="Times New Roman" w:hAnsi="Times New Roman" w:cs="Times New Roman"/>
          <w:color w:val="000000"/>
          <w:sz w:val="24"/>
          <w:szCs w:val="24"/>
          <w:lang w:eastAsia="lt-LT"/>
        </w:rPr>
        <w:t>8. Mokytojui, dirbančiam pagal bendrojo ugdymo programas, per metus skiriama </w:t>
      </w:r>
      <w:r w:rsidRPr="00750D16">
        <w:rPr>
          <w:rFonts w:ascii="Times New Roman" w:eastAsia="Times New Roman" w:hAnsi="Times New Roman" w:cs="Times New Roman"/>
          <w:sz w:val="24"/>
          <w:szCs w:val="24"/>
          <w:lang w:eastAsia="lt-LT"/>
        </w:rPr>
        <w:t>ne daugiau kaip 888 kontaktinės valandos </w:t>
      </w:r>
      <w:r w:rsidRPr="00750D16">
        <w:rPr>
          <w:rFonts w:ascii="Times New Roman" w:eastAsia="Times New Roman" w:hAnsi="Times New Roman" w:cs="Times New Roman"/>
          <w:color w:val="000000"/>
          <w:sz w:val="24"/>
          <w:szCs w:val="24"/>
          <w:lang w:eastAsia="lt-LT"/>
        </w:rPr>
        <w:t>privalomiems dalykams pagal bendruosius ugdymo planus, kuriuos tvirtina švietimo, mokslo ir sporto ministras, mokyti; šiuo atveju ne mažiau kaip 355 valandos skiriamos </w:t>
      </w:r>
      <w:r w:rsidRPr="00750D16">
        <w:rPr>
          <w:rFonts w:ascii="Times New Roman" w:eastAsia="Times New Roman" w:hAnsi="Times New Roman" w:cs="Times New Roman"/>
          <w:sz w:val="24"/>
          <w:szCs w:val="24"/>
          <w:lang w:eastAsia="lt-LT"/>
        </w:rPr>
        <w:t>ugdomajai veiklai planuoti, pasiruošti pamokoms, mokinių mokymosi pasiekimams vertinti; ne mažiau kaip 152 valandos gali būti skiriamos vadovauti klasei (grupei)</w:t>
      </w:r>
      <w:r w:rsidRPr="00750D16">
        <w:rPr>
          <w:rFonts w:ascii="Times New Roman" w:eastAsia="Times New Roman" w:hAnsi="Times New Roman" w:cs="Times New Roman"/>
          <w:color w:val="000000"/>
          <w:sz w:val="24"/>
          <w:szCs w:val="24"/>
          <w:lang w:eastAsia="lt-LT"/>
        </w:rPr>
        <w:t>.</w:t>
      </w:r>
    </w:p>
    <w:p w14:paraId="6750775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2" w:name="part_15490bf5dfbf424a88829050e75f8a75"/>
      <w:bookmarkEnd w:id="22"/>
      <w:r w:rsidRPr="00750D16">
        <w:rPr>
          <w:rFonts w:ascii="Times New Roman" w:eastAsia="Times New Roman" w:hAnsi="Times New Roman" w:cs="Times New Roman"/>
          <w:color w:val="000000"/>
          <w:sz w:val="24"/>
          <w:szCs w:val="24"/>
          <w:lang w:eastAsia="lt-LT"/>
        </w:rPr>
        <w:t>9. Mokytojui (jeigu jo </w:t>
      </w:r>
      <w:r w:rsidRPr="00750D16">
        <w:rPr>
          <w:rFonts w:ascii="Times New Roman" w:eastAsia="Times New Roman" w:hAnsi="Times New Roman" w:cs="Times New Roman"/>
          <w:sz w:val="24"/>
          <w:szCs w:val="24"/>
          <w:lang w:eastAsia="lt-LT"/>
        </w:rPr>
        <w:t>pedagoginis darbo stažas iki 2 metų</w:t>
      </w:r>
      <w:r w:rsidRPr="00750D16">
        <w:rPr>
          <w:rFonts w:ascii="Times New Roman" w:eastAsia="Times New Roman" w:hAnsi="Times New Roman" w:cs="Times New Roman"/>
          <w:color w:val="000000"/>
          <w:sz w:val="24"/>
          <w:szCs w:val="24"/>
          <w:lang w:eastAsia="lt-LT"/>
        </w:rPr>
        <w:t>), dirbančiam pagal bendrojo ugdymo programas, per metus skiriama ne daugiau kaip 756 kontaktinės valandos, o dirbančiam pagal profesinio mokymo ir neformaliojo švietimo programas (išskyrus ikimokyklinio ir priešmokyklinio ugdymo programas) – ne daugiau kaip 924 kontaktinės valandos.</w:t>
      </w:r>
    </w:p>
    <w:p w14:paraId="1500387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3" w:name="part_bd1737629ffb46328b9c8ada8ad1b751"/>
      <w:bookmarkEnd w:id="23"/>
      <w:r w:rsidRPr="00750D16">
        <w:rPr>
          <w:rFonts w:ascii="Times New Roman" w:eastAsia="Times New Roman" w:hAnsi="Times New Roman" w:cs="Times New Roman"/>
          <w:color w:val="000000"/>
          <w:sz w:val="24"/>
          <w:szCs w:val="24"/>
          <w:lang w:eastAsia="lt-LT"/>
        </w:rPr>
        <w:t>10. Mokytojų, dirbančių pagal bendrojo ugdymo, profesinio mokymo ir neformaliojo švietimo programas (išskyrus ikimokyklinio ir priešmokyklinio ugdymo programas), darbo laiko grafiko sudarymo bendrąsias nuostatas tvirtina švietimo, mokslo ir sporto ministras, suderinęs su socialinės apsaugos ir darbo ministru.</w:t>
      </w:r>
    </w:p>
    <w:p w14:paraId="4483664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4" w:name="part_598e25687e594771b9749f4831fa7dbd"/>
      <w:bookmarkEnd w:id="24"/>
      <w:r w:rsidRPr="00750D16">
        <w:rPr>
          <w:rFonts w:ascii="Times New Roman" w:eastAsia="Times New Roman" w:hAnsi="Times New Roman" w:cs="Times New Roman"/>
          <w:color w:val="000000"/>
          <w:sz w:val="24"/>
          <w:szCs w:val="24"/>
          <w:lang w:eastAsia="lt-LT"/>
        </w:rPr>
        <w:t>11. Mokytojo, dirbančio pagal bendrojo ugdymo, profesinio mokymo ir neformaliojo švietimo programas (išskyrus ikimokyklinio ir priešmokyklinio ugdymo programas), darbo krūvio sandarą pagal dalykus, ugdymo ar mokymo sritis nustato biudžetinės įstaigos vadovas pagal šio priedo 7 punkte nustatytas valandas švietimo, mokslo ir sporto ministro nustatyta tvarka.</w:t>
      </w:r>
    </w:p>
    <w:p w14:paraId="7FF88AD6"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7CF31F09"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 </w:t>
      </w:r>
    </w:p>
    <w:p w14:paraId="15FAA0AC"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bookmarkStart w:id="25" w:name="part_a2c23f2b773e49b5858b5659765e71f2"/>
      <w:bookmarkEnd w:id="25"/>
      <w:r w:rsidRPr="00750D16">
        <w:rPr>
          <w:rFonts w:ascii="Times New Roman" w:eastAsia="Times New Roman" w:hAnsi="Times New Roman" w:cs="Times New Roman"/>
          <w:b/>
          <w:bCs/>
          <w:sz w:val="24"/>
          <w:szCs w:val="24"/>
          <w:lang w:eastAsia="lt-LT"/>
        </w:rPr>
        <w:t>II SKYRIUS</w:t>
      </w:r>
    </w:p>
    <w:p w14:paraId="4AF29876"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lastRenderedPageBreak/>
        <w:t>MOKYTOJŲ, DIRBANČIŲ PAGAL IKIMOKYKLINIO UGDYMO PROGRAMĄ, IR MENINIO UGDYMO MOKYTOJŲ, DIRBANČIŲ PAGAL IKIMOKYKLINIO IR (ARBA) PRIEŠMOKYKLINIO UGDYMO PROGRAMAS, PAREIGINĖS ALGOS PASTOVIOSIOS DALIES KOEFICIENTAI IR DARBO KRŪVIO SANDARA</w:t>
      </w:r>
    </w:p>
    <w:p w14:paraId="57CFC6A0" w14:textId="77777777" w:rsidR="00750D16" w:rsidRPr="00750D16" w:rsidRDefault="00750D16" w:rsidP="00750D16">
      <w:pPr>
        <w:spacing w:after="0" w:line="360" w:lineRule="atLeast"/>
        <w:ind w:firstLine="720"/>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5903C735"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6" w:name="part_16c1e257abc74fcfaf326543208a79a8"/>
      <w:bookmarkEnd w:id="26"/>
      <w:r w:rsidRPr="00750D16">
        <w:rPr>
          <w:rFonts w:ascii="Times New Roman" w:eastAsia="Times New Roman" w:hAnsi="Times New Roman" w:cs="Times New Roman"/>
          <w:sz w:val="24"/>
          <w:szCs w:val="24"/>
          <w:lang w:eastAsia="lt-LT"/>
        </w:rPr>
        <w:t>12. Šiame skyriuje nurodytų darbuotojų pareiginės algos pastoviosios dalies koeficientai:</w:t>
      </w:r>
    </w:p>
    <w:p w14:paraId="00FE295B" w14:textId="77777777" w:rsidR="00750D16" w:rsidRPr="00750D16" w:rsidRDefault="00750D16" w:rsidP="00750D16">
      <w:pPr>
        <w:spacing w:after="0" w:line="240" w:lineRule="auto"/>
        <w:ind w:right="38" w:firstLine="7371"/>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(Baziniais dydžiais)</w:t>
      </w:r>
    </w:p>
    <w:tbl>
      <w:tblPr>
        <w:tblW w:w="0" w:type="auto"/>
        <w:jc w:val="center"/>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750D16" w:rsidRPr="00750D16" w14:paraId="62D9724F" w14:textId="77777777" w:rsidTr="00750D16">
        <w:trPr>
          <w:trHeight w:val="275"/>
          <w:jc w:val="center"/>
        </w:trPr>
        <w:tc>
          <w:tcPr>
            <w:tcW w:w="19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52728"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Kvalifikacinė</w:t>
            </w:r>
          </w:p>
          <w:p w14:paraId="5C3BEB9E"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kategorija</w:t>
            </w:r>
          </w:p>
        </w:tc>
        <w:tc>
          <w:tcPr>
            <w:tcW w:w="720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CAF9A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Pastoviosios dalies koeficientai</w:t>
            </w:r>
          </w:p>
        </w:tc>
      </w:tr>
      <w:tr w:rsidR="00750D16" w:rsidRPr="00750D16" w14:paraId="54DFC226" w14:textId="77777777" w:rsidTr="00750D16">
        <w:trPr>
          <w:trHeight w:val="2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B032255"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20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8FB5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6954E0F5" w14:textId="77777777" w:rsidTr="00750D16">
        <w:trPr>
          <w:trHeight w:val="112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2821D2"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62BFD"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2535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 iki 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30C1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2A025"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10 iki 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69F95"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15 iki 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4DF96"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20 iki 25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249C4"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25</w:t>
            </w:r>
          </w:p>
        </w:tc>
      </w:tr>
      <w:tr w:rsidR="00750D16" w:rsidRPr="00750D16" w14:paraId="570DA38F" w14:textId="77777777" w:rsidTr="00750D16">
        <w:trPr>
          <w:trHeight w:val="319"/>
          <w:jc w:val="center"/>
        </w:trPr>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7016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Nesuteiktos kvalifikacinės kategorijos</w:t>
            </w:r>
          </w:p>
        </w:tc>
      </w:tr>
      <w:tr w:rsidR="00750D16" w:rsidRPr="00750D16" w14:paraId="6049D795" w14:textId="77777777" w:rsidTr="00750D16">
        <w:trPr>
          <w:trHeight w:val="307"/>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88861"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4CC8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62D7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B9F7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C6D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7,67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3220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D9DB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9602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7,98</w:t>
            </w:r>
          </w:p>
        </w:tc>
      </w:tr>
      <w:tr w:rsidR="00750D16" w:rsidRPr="00750D16" w14:paraId="3B558A7A" w14:textId="77777777" w:rsidTr="00750D16">
        <w:trPr>
          <w:trHeight w:val="380"/>
          <w:jc w:val="center"/>
        </w:trPr>
        <w:tc>
          <w:tcPr>
            <w:tcW w:w="920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06A2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11FFA647" w14:textId="77777777" w:rsidTr="00750D16">
        <w:trPr>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2D28"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7324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059A1" w14:textId="77777777" w:rsidR="00750D16" w:rsidRPr="00750D16" w:rsidRDefault="00750D16" w:rsidP="00750D16">
            <w:pPr>
              <w:spacing w:after="0" w:line="240" w:lineRule="auto"/>
              <w:ind w:left="-110"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B6A2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2CE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AEEB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90D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8,11</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80C6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8,17</w:t>
            </w:r>
          </w:p>
        </w:tc>
      </w:tr>
      <w:tr w:rsidR="00750D16" w:rsidRPr="00750D16" w14:paraId="7069705B" w14:textId="77777777" w:rsidTr="00750D16">
        <w:trPr>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ABEBF"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Vyresnysis mokytojas</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46DC5"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3E3E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9E2E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2087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C7E2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0505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81AD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8,66</w:t>
            </w:r>
          </w:p>
        </w:tc>
      </w:tr>
      <w:tr w:rsidR="00750D16" w:rsidRPr="00750D16" w14:paraId="2A1B8CA7" w14:textId="77777777" w:rsidTr="00750D16">
        <w:trPr>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84840"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metodininkas</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8760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4958D"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A261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4923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AB2A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4ACF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CB36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9,28</w:t>
            </w:r>
          </w:p>
        </w:tc>
      </w:tr>
      <w:tr w:rsidR="00750D16" w:rsidRPr="00750D16" w14:paraId="74F27F24" w14:textId="77777777" w:rsidTr="00750D16">
        <w:trPr>
          <w:jc w:val="center"/>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EF9D69"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ekspertas</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AE91"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3E065"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455F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1AA7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5354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9B86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4894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10,45</w:t>
            </w:r>
          </w:p>
        </w:tc>
      </w:tr>
    </w:tbl>
    <w:p w14:paraId="160483F0" w14:textId="77777777" w:rsidR="00750D16" w:rsidRPr="00750D16" w:rsidRDefault="00750D16" w:rsidP="00750D16">
      <w:pPr>
        <w:spacing w:after="0" w:line="240" w:lineRule="auto"/>
        <w:ind w:left="1080" w:hanging="371"/>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46464B6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11C7979F"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6" w:tgtFrame="_parent" w:history="1">
        <w:r w:rsidRPr="00750D16">
          <w:rPr>
            <w:rFonts w:ascii="Times New Roman" w:eastAsia="Times New Roman" w:hAnsi="Times New Roman" w:cs="Times New Roman"/>
            <w:i/>
            <w:iCs/>
            <w:color w:val="0000FF"/>
            <w:sz w:val="20"/>
            <w:szCs w:val="20"/>
            <w:u w:val="single"/>
            <w:lang w:eastAsia="lt-LT"/>
          </w:rPr>
          <w:t>XIII-2606</w:t>
        </w:r>
      </w:hyperlink>
      <w:r w:rsidRPr="00750D16">
        <w:rPr>
          <w:rFonts w:ascii="Times New Roman" w:eastAsia="Times New Roman" w:hAnsi="Times New Roman" w:cs="Times New Roman"/>
          <w:i/>
          <w:iCs/>
          <w:sz w:val="20"/>
          <w:szCs w:val="20"/>
          <w:lang w:eastAsia="lt-LT"/>
        </w:rPr>
        <w:t>, 2019-12-05, paskelbta TAR 2019-12-19, i. k. 2019-20628</w:t>
      </w:r>
    </w:p>
    <w:p w14:paraId="31106323"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7"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CB80E4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1C08AE75"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7" w:name="part_c2c33db6db3a4b88bfdc5078ea4816cd"/>
      <w:bookmarkEnd w:id="27"/>
      <w:r w:rsidRPr="00750D16">
        <w:rPr>
          <w:rFonts w:ascii="Times New Roman" w:eastAsia="Times New Roman" w:hAnsi="Times New Roman" w:cs="Times New Roman"/>
          <w:sz w:val="24"/>
          <w:szCs w:val="24"/>
          <w:lang w:eastAsia="lt-LT"/>
        </w:rPr>
        <w:t>13. Pareiginės algos pastoviosios dalies koeficientai dėl veiklos sudėtingumo:</w:t>
      </w:r>
    </w:p>
    <w:p w14:paraId="1419913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8" w:name="part_f65f5d58f9f244fb820a16bedc27ac08"/>
      <w:bookmarkEnd w:id="28"/>
      <w:r w:rsidRPr="00750D16">
        <w:rPr>
          <w:rFonts w:ascii="Times New Roman" w:eastAsia="Times New Roman" w:hAnsi="Times New Roman" w:cs="Times New Roman"/>
          <w:sz w:val="24"/>
          <w:szCs w:val="24"/>
          <w:lang w:eastAsia="lt-LT"/>
        </w:rPr>
        <w:t>13.1. didinami 5–10 procentų mokytojams, dirbantiems pagal ikimokyklinio ugdymo programą, ir meninio ugdymo mokytojams, dirbantiems pagal ikimokyklinio ir (arba) priešmokyklinio ugdymo programas:</w:t>
      </w:r>
    </w:p>
    <w:p w14:paraId="33E525E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29" w:name="part_ec050cee97714aea80adcd7257c14cb6"/>
      <w:bookmarkEnd w:id="29"/>
      <w:r w:rsidRPr="00750D16">
        <w:rPr>
          <w:rFonts w:ascii="Times New Roman" w:eastAsia="Times New Roman" w:hAnsi="Times New Roman" w:cs="Times New Roman"/>
          <w:sz w:val="24"/>
          <w:szCs w:val="24"/>
          <w:lang w:eastAsia="lt-LT"/>
        </w:rPr>
        <w:t>13.1.1. jeigu grupėje ugdomi 2 ir daugiau mokinių, dėl įgimtų ar įgytų sutrikimų turinčių vidutinių specialiųjų ugdymosi poreikių, ir (arba) 1–3 mokiniai, dėl įgimtų ar įgytų sutrikimų turintys didelių ar labai didelių specialiųjų ugdymosi poreikių;</w:t>
      </w:r>
    </w:p>
    <w:p w14:paraId="78ECD65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0" w:name="part_f788c4e9b0d14d3495c66c77d8e42122"/>
      <w:bookmarkEnd w:id="30"/>
      <w:r w:rsidRPr="00750D16">
        <w:rPr>
          <w:rFonts w:ascii="Times New Roman" w:eastAsia="Times New Roman" w:hAnsi="Times New Roman" w:cs="Times New Roman"/>
          <w:sz w:val="24"/>
          <w:szCs w:val="24"/>
          <w:lang w:eastAsia="lt-LT"/>
        </w:rPr>
        <w:t>13.1.2. jeigu grupėje ugdomas vienas ir daugiau užsieniečių ar Lietuvos Respublikos piliečių, atvykusių gyventi į Lietuvos Respubliką, nemokančių valstybinės kalbos, dvejus metus nuo mokinio (mokinių) mokymosi pradžios Lietuvos Respublikoje;</w:t>
      </w:r>
    </w:p>
    <w:p w14:paraId="30E8320F"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1" w:name="part_d60ec7a92788430c8c57759569886fbb"/>
      <w:bookmarkEnd w:id="31"/>
      <w:r w:rsidRPr="00750D16">
        <w:rPr>
          <w:rFonts w:ascii="Times New Roman" w:eastAsia="Times New Roman" w:hAnsi="Times New Roman" w:cs="Times New Roman"/>
          <w:sz w:val="24"/>
          <w:szCs w:val="24"/>
          <w:lang w:eastAsia="lt-LT"/>
        </w:rPr>
        <w:t>13.2. didinami 5–20 procentų mokytojams, dirbantiems pagal ikimokyklinio ugdymo programą:</w:t>
      </w:r>
    </w:p>
    <w:p w14:paraId="56D52A9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2" w:name="part_35e449bf447647a582c63702cff68128"/>
      <w:bookmarkEnd w:id="32"/>
      <w:r w:rsidRPr="00750D16">
        <w:rPr>
          <w:rFonts w:ascii="Times New Roman" w:eastAsia="Times New Roman" w:hAnsi="Times New Roman" w:cs="Times New Roman"/>
          <w:sz w:val="24"/>
          <w:szCs w:val="24"/>
          <w:lang w:eastAsia="lt-LT"/>
        </w:rPr>
        <w:t>13.2.1. ikimokyklinio ugdymo mokyklose (ikimokyklinio ugdymo grupėse), skirtose mokiniams, dėl įgimtų ar įgytų sutrikimų turintiems didelių ar labai didelių specialiųjų ugdymosi poreikių;</w:t>
      </w:r>
    </w:p>
    <w:p w14:paraId="4ACEAA3B"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3" w:name="part_5e39dba05082472e87e23a32e6b67ef9"/>
      <w:bookmarkEnd w:id="33"/>
      <w:r w:rsidRPr="00750D16">
        <w:rPr>
          <w:rFonts w:ascii="Times New Roman" w:eastAsia="Times New Roman" w:hAnsi="Times New Roman" w:cs="Times New Roman"/>
          <w:sz w:val="24"/>
          <w:szCs w:val="24"/>
          <w:lang w:eastAsia="lt-LT"/>
        </w:rPr>
        <w:lastRenderedPageBreak/>
        <w:t>13.2.2. jeigu grupėje ugdomi 4 ir daugiau mokinių, dėl įgimtų ar įgytų sutrikimų turinčių didelių ar labai didelių specialiųjų ugdymosi poreikių;</w:t>
      </w:r>
    </w:p>
    <w:p w14:paraId="7565840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4" w:name="part_b301cf0309bb49d7b212adc8fc14281e"/>
      <w:bookmarkEnd w:id="34"/>
      <w:r w:rsidRPr="00750D16">
        <w:rPr>
          <w:rFonts w:ascii="Times New Roman" w:eastAsia="Times New Roman" w:hAnsi="Times New Roman" w:cs="Times New Roman"/>
          <w:sz w:val="24"/>
          <w:szCs w:val="24"/>
          <w:lang w:eastAsia="lt-LT"/>
        </w:rPr>
        <w:t>13.2.3. sutrikusio vystymosi kūdikių namuose;</w:t>
      </w:r>
    </w:p>
    <w:p w14:paraId="5287F922"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5" w:name="part_21bd8dbcfb444b6daf80f9ad431a00ca"/>
      <w:bookmarkEnd w:id="35"/>
      <w:r w:rsidRPr="00750D16">
        <w:rPr>
          <w:rFonts w:ascii="Times New Roman" w:eastAsia="Times New Roman" w:hAnsi="Times New Roman" w:cs="Times New Roman"/>
          <w:sz w:val="24"/>
          <w:szCs w:val="24"/>
          <w:lang w:eastAsia="lt-LT"/>
        </w:rPr>
        <w:t>13.2.4. socialinės globos įstaigose, skirtose vaikams;</w:t>
      </w:r>
    </w:p>
    <w:p w14:paraId="456D647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6" w:name="part_34f742967d7040c0bdbcf0ac2296c25d"/>
      <w:bookmarkEnd w:id="36"/>
      <w:r w:rsidRPr="00750D16">
        <w:rPr>
          <w:rFonts w:ascii="Times New Roman" w:eastAsia="Times New Roman" w:hAnsi="Times New Roman" w:cs="Times New Roman"/>
          <w:sz w:val="24"/>
          <w:szCs w:val="24"/>
          <w:lang w:eastAsia="lt-LT"/>
        </w:rPr>
        <w:t>13.3. didinami 5–20 procentų meninio ugdymo mokytojams, dirbantiems pagal ikimokyklinio ir (arba) priešmokyklinio ugdymo programas:</w:t>
      </w:r>
    </w:p>
    <w:p w14:paraId="10B51922"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7" w:name="part_d2afad651056417f81956956c6240be0"/>
      <w:bookmarkEnd w:id="37"/>
      <w:r w:rsidRPr="00750D16">
        <w:rPr>
          <w:rFonts w:ascii="Times New Roman" w:eastAsia="Times New Roman" w:hAnsi="Times New Roman" w:cs="Times New Roman"/>
          <w:sz w:val="24"/>
          <w:szCs w:val="24"/>
          <w:lang w:eastAsia="lt-LT"/>
        </w:rPr>
        <w:t>13.3.1. ikimokyklinio ugdymo mokyklose (ikimokyklinio arba priešmokyklinio ugdymo grupėse), skirtose mokiniams, dėl įgimtų ar įgytų sutrikimų turintiems didelių ar labai didelių specialiųjų ugdymosi poreikių;</w:t>
      </w:r>
    </w:p>
    <w:p w14:paraId="0E91DB49"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8" w:name="part_f16fcb7b14ff45ec99832e22e87f4ef1"/>
      <w:bookmarkEnd w:id="38"/>
      <w:r w:rsidRPr="00750D16">
        <w:rPr>
          <w:rFonts w:ascii="Times New Roman" w:eastAsia="Times New Roman" w:hAnsi="Times New Roman" w:cs="Times New Roman"/>
          <w:sz w:val="24"/>
          <w:szCs w:val="24"/>
          <w:lang w:eastAsia="lt-LT"/>
        </w:rPr>
        <w:t>13.3.2. jeigu grupėje ugdomi 4 ir daugiau mokinių, dėl įgimtų ar įgytų sutrikimų turinčių didelių ar labai didelių specialiųjų ugdymosi poreikių;</w:t>
      </w:r>
    </w:p>
    <w:p w14:paraId="0C964043"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39" w:name="part_bb02038104ce492991c604adb31df0d5"/>
      <w:bookmarkEnd w:id="39"/>
      <w:r w:rsidRPr="00750D16">
        <w:rPr>
          <w:rFonts w:ascii="Times New Roman" w:eastAsia="Times New Roman" w:hAnsi="Times New Roman" w:cs="Times New Roman"/>
          <w:sz w:val="24"/>
          <w:szCs w:val="24"/>
          <w:lang w:eastAsia="lt-LT"/>
        </w:rPr>
        <w:t>13.3.3. sanatorijų mokyklose (priešmokyklinio ugdymo grupėse);</w:t>
      </w:r>
    </w:p>
    <w:p w14:paraId="7B2BFB6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0" w:name="part_a508d0241c6a4e908ec4a4adaf79876a"/>
      <w:bookmarkEnd w:id="40"/>
      <w:r w:rsidRPr="00750D16">
        <w:rPr>
          <w:rFonts w:ascii="Times New Roman" w:eastAsia="Times New Roman" w:hAnsi="Times New Roman" w:cs="Times New Roman"/>
          <w:sz w:val="24"/>
          <w:szCs w:val="24"/>
          <w:lang w:eastAsia="lt-LT"/>
        </w:rPr>
        <w:t>13.3.4. sutrikusio vystymosi kūdikių namuose;</w:t>
      </w:r>
    </w:p>
    <w:p w14:paraId="615910B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1" w:name="part_abf18f7b52a34a9fb9ca28e880a526a7"/>
      <w:bookmarkEnd w:id="41"/>
      <w:r w:rsidRPr="00750D16">
        <w:rPr>
          <w:rFonts w:ascii="Times New Roman" w:eastAsia="Times New Roman" w:hAnsi="Times New Roman" w:cs="Times New Roman"/>
          <w:sz w:val="24"/>
          <w:szCs w:val="24"/>
          <w:lang w:eastAsia="lt-LT"/>
        </w:rPr>
        <w:t>13.3.5. socialinės globos įstaigose, skirtose vaikams;</w:t>
      </w:r>
    </w:p>
    <w:p w14:paraId="30E3E69F"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2" w:name="part_fc4f449751d3490295a5cfd894365c7b"/>
      <w:bookmarkEnd w:id="42"/>
      <w:r w:rsidRPr="00750D16">
        <w:rPr>
          <w:rFonts w:ascii="Times New Roman" w:eastAsia="Times New Roman" w:hAnsi="Times New Roman" w:cs="Times New Roman"/>
          <w:sz w:val="24"/>
          <w:szCs w:val="24"/>
          <w:lang w:eastAsia="lt-LT"/>
        </w:rPr>
        <w:t>13.4. gali būti didinami iki 20 procentų mokytojams, dirbantiems pagal ikimokyklinio ugdymo programą, ir meninio ugdymo mokytojams, dirbantiems pagal ikimokyklinio ir (arba) priešmokyklinio ugdymo programas, </w:t>
      </w:r>
      <w:r w:rsidRPr="00750D16">
        <w:rPr>
          <w:rFonts w:ascii="Times New Roman" w:eastAsia="Times New Roman" w:hAnsi="Times New Roman" w:cs="Times New Roman"/>
          <w:color w:val="222222"/>
          <w:sz w:val="24"/>
          <w:szCs w:val="24"/>
          <w:lang w:eastAsia="lt-LT"/>
        </w:rPr>
        <w:t>pagal kitus </w:t>
      </w:r>
      <w:r w:rsidRPr="00750D16">
        <w:rPr>
          <w:rFonts w:ascii="Times New Roman" w:eastAsia="Times New Roman" w:hAnsi="Times New Roman" w:cs="Times New Roman"/>
          <w:sz w:val="24"/>
          <w:szCs w:val="24"/>
          <w:lang w:eastAsia="lt-LT"/>
        </w:rPr>
        <w:t>biudžetinės įstaigos darbo apmokėjimo sistemoje nustatytus kriterijus.</w:t>
      </w:r>
    </w:p>
    <w:p w14:paraId="321331F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3" w:name="part_eb9e301e5e6f4c3b8759b62a9e5723c1"/>
      <w:bookmarkEnd w:id="43"/>
      <w:r w:rsidRPr="00750D16">
        <w:rPr>
          <w:rFonts w:ascii="Times New Roman" w:eastAsia="Times New Roman" w:hAnsi="Times New Roman" w:cs="Times New Roman"/>
          <w:sz w:val="24"/>
          <w:szCs w:val="24"/>
          <w:lang w:eastAsia="lt-LT"/>
        </w:rPr>
        <w:t>14. Jeigu mokytojo, dirbančio pagal ikimokyklinio ugdymo programą, ir meninio ugdymo mokytojų, dirbančių pagal ikimokyklinio ir (arba) priešmokyklinio ugdymo programas, veikla atitinka du ir daugiau šio priedo 13 punkte nustatytų kriterijų, jų pareiginės algos pastoviosios dalies koeficientas didinamas ne daugiau kaip 25 procentais. Pareiginės algos pastoviosios dalies koeficientų didinimo dėl veiklos sudėtingumo kriterijai, nurodyti šio priedo 13</w:t>
      </w:r>
      <w:r w:rsidRPr="00750D16">
        <w:rPr>
          <w:rFonts w:ascii="Times New Roman" w:eastAsia="Times New Roman" w:hAnsi="Times New Roman" w:cs="Times New Roman"/>
          <w:color w:val="1F497D"/>
          <w:sz w:val="24"/>
          <w:szCs w:val="24"/>
          <w:lang w:eastAsia="lt-LT"/>
        </w:rPr>
        <w:t> </w:t>
      </w:r>
      <w:r w:rsidRPr="00750D16">
        <w:rPr>
          <w:rFonts w:ascii="Times New Roman" w:eastAsia="Times New Roman" w:hAnsi="Times New Roman" w:cs="Times New Roman"/>
          <w:sz w:val="24"/>
          <w:szCs w:val="24"/>
          <w:lang w:eastAsia="lt-LT"/>
        </w:rPr>
        <w:t>punkte, atsižvelgiant į veiklos sudėtingumo mastą, detalizuojami </w:t>
      </w:r>
      <w:r w:rsidRPr="00750D16">
        <w:rPr>
          <w:rFonts w:ascii="Times New Roman" w:eastAsia="Times New Roman" w:hAnsi="Times New Roman" w:cs="Times New Roman"/>
          <w:color w:val="222222"/>
          <w:sz w:val="24"/>
          <w:szCs w:val="24"/>
          <w:lang w:eastAsia="lt-LT"/>
        </w:rPr>
        <w:t>biudžetinės</w:t>
      </w:r>
      <w:r w:rsidRPr="00750D16">
        <w:rPr>
          <w:rFonts w:ascii="Times New Roman" w:eastAsia="Times New Roman" w:hAnsi="Times New Roman" w:cs="Times New Roman"/>
          <w:sz w:val="24"/>
          <w:szCs w:val="24"/>
          <w:lang w:eastAsia="lt-LT"/>
        </w:rPr>
        <w:t> įstaigos darbo apmokėjimo sistemoje.</w:t>
      </w:r>
    </w:p>
    <w:p w14:paraId="256F854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4" w:name="part_919af16d91e04215a33cf15b976c5d77"/>
      <w:bookmarkEnd w:id="44"/>
      <w:r w:rsidRPr="00750D16">
        <w:rPr>
          <w:rFonts w:ascii="Times New Roman" w:eastAsia="Times New Roman" w:hAnsi="Times New Roman" w:cs="Times New Roman"/>
          <w:sz w:val="24"/>
          <w:szCs w:val="24"/>
          <w:lang w:eastAsia="lt-LT"/>
        </w:rPr>
        <w:t>15. Mokytojų, dirbančių pagal ikimokyklinio ugdymo programą, išskyrus nurodytus šio priedo 16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w:t>
      </w:r>
    </w:p>
    <w:p w14:paraId="4259AEE4"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5" w:name="part_8188facd2c844425808b918122cfd9b8"/>
      <w:bookmarkEnd w:id="45"/>
      <w:r w:rsidRPr="00750D16">
        <w:rPr>
          <w:rFonts w:ascii="Times New Roman" w:eastAsia="Times New Roman" w:hAnsi="Times New Roman" w:cs="Times New Roman"/>
          <w:sz w:val="24"/>
          <w:szCs w:val="24"/>
          <w:lang w:eastAsia="lt-LT"/>
        </w:rPr>
        <w:t>16.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28 valandos, iš jų 24 valandos skiriamos tiesioginiam darbui su mokiniais, 4 valandos – netiesioginiam darbui su mokiniais (darbams planuoti, dokumentams, susijusiems su ugdymu, rengti, bendradarbiauti su mokytojais, tėvais (globėjais) ugdymo klausimais ir kt.).</w:t>
      </w:r>
    </w:p>
    <w:p w14:paraId="05974B74"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183666D4"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8"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7A1383A4"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59AE265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6" w:name="part_a67b73744fb542878a474646693d3231"/>
      <w:bookmarkEnd w:id="46"/>
      <w:r w:rsidRPr="00750D16">
        <w:rPr>
          <w:rFonts w:ascii="Times New Roman" w:eastAsia="Times New Roman" w:hAnsi="Times New Roman" w:cs="Times New Roman"/>
          <w:sz w:val="24"/>
          <w:szCs w:val="24"/>
          <w:lang w:eastAsia="lt-LT"/>
        </w:rPr>
        <w:lastRenderedPageBreak/>
        <w:t>17. Meninio ugdymo mokytojų, dirbančių pagal ikimokyklinio ir (arba) priešmokyklinio ugdymo programas, darbo laikas per savaitę yra 28 valandos, iš jų 24 valandos skiriamos tiesioginiam darbui su mokiniais, 4 valandos – netiesioginiam darbui su mokiniais (darbams planuoti, dokumentams, susijusiems su ugdymu, rengti, bendradarbiauti su mokytojais, tėvais (globėjais) ugdymo klausimais ir kt.).</w:t>
      </w:r>
    </w:p>
    <w:p w14:paraId="090273F6"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3E27645B"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9"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0841D58C"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60AA1135"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bookmarkStart w:id="47" w:name="part_aa7500c421f0405a918aa48c5195519b"/>
      <w:bookmarkEnd w:id="47"/>
      <w:r w:rsidRPr="00750D16">
        <w:rPr>
          <w:rFonts w:ascii="Times New Roman" w:eastAsia="Times New Roman" w:hAnsi="Times New Roman" w:cs="Times New Roman"/>
          <w:b/>
          <w:bCs/>
          <w:sz w:val="24"/>
          <w:szCs w:val="24"/>
          <w:lang w:eastAsia="lt-LT"/>
        </w:rPr>
        <w:t>III SKYRIUS</w:t>
      </w:r>
    </w:p>
    <w:p w14:paraId="776304AE"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MOKYTOJŲ, DIRBANČIŲ PAGAL PRIEŠMOKYKLINIO UGDYMO PROGRAMĄ, PAREIGINĖS ALGOS PASTOVIOSIOS DALIES KOEFICIENTAI IR DARBO KRŪVIO SANDARA</w:t>
      </w:r>
    </w:p>
    <w:p w14:paraId="2CB76CAA" w14:textId="77777777" w:rsidR="00750D16" w:rsidRPr="00750D16" w:rsidRDefault="00750D16" w:rsidP="00750D16">
      <w:pPr>
        <w:spacing w:after="0" w:line="360" w:lineRule="atLeast"/>
        <w:ind w:firstLine="720"/>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 </w:t>
      </w:r>
    </w:p>
    <w:p w14:paraId="13D08D8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8" w:name="part_64fe15db3354402fa620a81ca8894ccd"/>
      <w:bookmarkEnd w:id="48"/>
      <w:r w:rsidRPr="00750D16">
        <w:rPr>
          <w:rFonts w:ascii="Times New Roman" w:eastAsia="Times New Roman" w:hAnsi="Times New Roman" w:cs="Times New Roman"/>
          <w:sz w:val="24"/>
          <w:szCs w:val="24"/>
          <w:lang w:eastAsia="lt-LT"/>
        </w:rPr>
        <w:t>18. Šiame skyriuje nurodytų darbuotojų pareiginės algos pastoviosios dalies koeficientai:</w:t>
      </w:r>
    </w:p>
    <w:p w14:paraId="42D135E0" w14:textId="77777777" w:rsidR="00750D16" w:rsidRPr="00750D16" w:rsidRDefault="00750D16" w:rsidP="00750D16">
      <w:pPr>
        <w:spacing w:after="0" w:line="240" w:lineRule="auto"/>
        <w:ind w:right="40" w:firstLine="7371"/>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(Baziniais dydžiais)</w:t>
      </w:r>
    </w:p>
    <w:tbl>
      <w:tblPr>
        <w:tblW w:w="0" w:type="auto"/>
        <w:jc w:val="center"/>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34"/>
      </w:tblGrid>
      <w:tr w:rsidR="00750D16" w:rsidRPr="00750D16" w14:paraId="66B3F044" w14:textId="77777777" w:rsidTr="00750D16">
        <w:trPr>
          <w:trHeight w:val="275"/>
          <w:tblHeader/>
          <w:jc w:val="center"/>
        </w:trPr>
        <w:tc>
          <w:tcPr>
            <w:tcW w:w="19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CAC10"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Kvalifikacinė</w:t>
            </w:r>
          </w:p>
          <w:p w14:paraId="5431CBE9"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kategorija</w:t>
            </w:r>
          </w:p>
        </w:tc>
        <w:tc>
          <w:tcPr>
            <w:tcW w:w="715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88B47"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Pastoviosios dalies koeficientai</w:t>
            </w:r>
          </w:p>
        </w:tc>
      </w:tr>
      <w:tr w:rsidR="00750D16" w:rsidRPr="00750D16" w14:paraId="2666094F" w14:textId="77777777" w:rsidTr="00750D16">
        <w:trPr>
          <w:trHeight w:val="275"/>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1559DD"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15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5421B"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330616DC" w14:textId="77777777" w:rsidTr="00750D16">
        <w:trPr>
          <w:trHeight w:val="112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7FED26"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98F4A"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AE478"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BC096"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5 iki 10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81109"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2583E"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15 iki 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0116C"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20 iki 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94057"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25</w:t>
            </w:r>
          </w:p>
        </w:tc>
      </w:tr>
      <w:tr w:rsidR="00750D16" w:rsidRPr="00750D16" w14:paraId="3BAA0DC0" w14:textId="77777777" w:rsidTr="00750D16">
        <w:trPr>
          <w:trHeight w:val="319"/>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7B3D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Nesuteiktos kvalifikacinės kategorijos</w:t>
            </w:r>
          </w:p>
        </w:tc>
      </w:tr>
      <w:tr w:rsidR="00750D16" w:rsidRPr="00750D16" w14:paraId="11A4EB88" w14:textId="77777777" w:rsidTr="00750D16">
        <w:trPr>
          <w:trHeight w:val="307"/>
          <w:jc w:val="center"/>
        </w:trPr>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E5AC4"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CC6C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2954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046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7,53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7C8A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A711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1237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AA18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7,98</w:t>
            </w:r>
          </w:p>
        </w:tc>
      </w:tr>
      <w:tr w:rsidR="00750D16" w:rsidRPr="00750D16" w14:paraId="4E660AF3" w14:textId="77777777" w:rsidTr="00750D16">
        <w:trPr>
          <w:trHeight w:val="380"/>
          <w:jc w:val="center"/>
        </w:trPr>
        <w:tc>
          <w:tcPr>
            <w:tcW w:w="906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EC683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073DE72C" w14:textId="77777777" w:rsidTr="00750D16">
        <w:trPr>
          <w:jc w:val="center"/>
        </w:trPr>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EDC87"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EEF2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86E6C" w14:textId="77777777" w:rsidR="00750D16" w:rsidRPr="00750D16" w:rsidRDefault="00750D16" w:rsidP="00750D16">
            <w:pPr>
              <w:spacing w:after="0" w:line="240" w:lineRule="auto"/>
              <w:ind w:left="-110"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1103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88FF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792C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5CD6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5D9B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8,17</w:t>
            </w:r>
          </w:p>
        </w:tc>
      </w:tr>
      <w:tr w:rsidR="00750D16" w:rsidRPr="00750D16" w14:paraId="14A2D6F0" w14:textId="77777777" w:rsidTr="00750D16">
        <w:trPr>
          <w:jc w:val="center"/>
        </w:trPr>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A448B"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Vyresnysis mokytojas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4863B"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E311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F21C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F3C3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4CB1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8,58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F058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4927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8,66</w:t>
            </w:r>
          </w:p>
        </w:tc>
      </w:tr>
      <w:tr w:rsidR="00750D16" w:rsidRPr="00750D16" w14:paraId="165F9559" w14:textId="77777777" w:rsidTr="00750D16">
        <w:trPr>
          <w:jc w:val="center"/>
        </w:trPr>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C7F97"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metodininkas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7ABDB"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8CEE5"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5F4F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8,74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3966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DABC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3101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EBE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9,28</w:t>
            </w:r>
          </w:p>
        </w:tc>
      </w:tr>
      <w:tr w:rsidR="00750D16" w:rsidRPr="00750D16" w14:paraId="30530565" w14:textId="77777777" w:rsidTr="00750D16">
        <w:trPr>
          <w:jc w:val="center"/>
        </w:trPr>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1330C"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Mokytojas ekspertas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04AA6"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C7C61"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3FF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E154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365D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5C3A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0283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10,45</w:t>
            </w:r>
          </w:p>
        </w:tc>
      </w:tr>
    </w:tbl>
    <w:p w14:paraId="7C02B780" w14:textId="77777777" w:rsidR="00750D16" w:rsidRPr="00750D16" w:rsidRDefault="00750D16" w:rsidP="00750D16">
      <w:pPr>
        <w:spacing w:after="0" w:line="240" w:lineRule="auto"/>
        <w:ind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0F46921A"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215FB8CD"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0" w:tgtFrame="_parent" w:history="1">
        <w:r w:rsidRPr="00750D16">
          <w:rPr>
            <w:rFonts w:ascii="Times New Roman" w:eastAsia="Times New Roman" w:hAnsi="Times New Roman" w:cs="Times New Roman"/>
            <w:i/>
            <w:iCs/>
            <w:color w:val="0000FF"/>
            <w:sz w:val="20"/>
            <w:szCs w:val="20"/>
            <w:u w:val="single"/>
            <w:lang w:eastAsia="lt-LT"/>
          </w:rPr>
          <w:t>XIII-2606</w:t>
        </w:r>
      </w:hyperlink>
      <w:r w:rsidRPr="00750D16">
        <w:rPr>
          <w:rFonts w:ascii="Times New Roman" w:eastAsia="Times New Roman" w:hAnsi="Times New Roman" w:cs="Times New Roman"/>
          <w:i/>
          <w:iCs/>
          <w:sz w:val="20"/>
          <w:szCs w:val="20"/>
          <w:lang w:eastAsia="lt-LT"/>
        </w:rPr>
        <w:t>, 2019-12-05, paskelbta TAR 2019-12-19, i. k. 2019-20628</w:t>
      </w:r>
    </w:p>
    <w:p w14:paraId="704163A4"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1"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17987C3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4FE3457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49" w:name="part_f139c5750d404eb89e3d3efe0aa14eaa"/>
      <w:bookmarkEnd w:id="49"/>
      <w:r w:rsidRPr="00750D16">
        <w:rPr>
          <w:rFonts w:ascii="Times New Roman" w:eastAsia="Times New Roman" w:hAnsi="Times New Roman" w:cs="Times New Roman"/>
          <w:sz w:val="24"/>
          <w:szCs w:val="24"/>
          <w:lang w:eastAsia="lt-LT"/>
        </w:rPr>
        <w:t>19. Pareiginės algos pastoviosios dalies koeficientai dėl veiklos sudėtingumo mokytojams, dirbantiems pagal priešmokyklinio ugdymo programą:</w:t>
      </w:r>
    </w:p>
    <w:p w14:paraId="5CEDCCF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0" w:name="part_e8d577742af94513942bd6020a463d58"/>
      <w:bookmarkEnd w:id="50"/>
      <w:r w:rsidRPr="00750D16">
        <w:rPr>
          <w:rFonts w:ascii="Times New Roman" w:eastAsia="Times New Roman" w:hAnsi="Times New Roman" w:cs="Times New Roman"/>
          <w:sz w:val="24"/>
          <w:szCs w:val="24"/>
          <w:lang w:eastAsia="lt-LT"/>
        </w:rPr>
        <w:t>19.1. didinami 5–10 procentų:</w:t>
      </w:r>
    </w:p>
    <w:p w14:paraId="29DDD41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1" w:name="part_15cb90ea234f47069b2d72a95588f480"/>
      <w:bookmarkEnd w:id="51"/>
      <w:r w:rsidRPr="00750D16">
        <w:rPr>
          <w:rFonts w:ascii="Times New Roman" w:eastAsia="Times New Roman" w:hAnsi="Times New Roman" w:cs="Times New Roman"/>
          <w:sz w:val="24"/>
          <w:szCs w:val="24"/>
          <w:lang w:eastAsia="lt-LT"/>
        </w:rPr>
        <w:t>19.1.1. kurių grupėje ugdomi 2 ir daugiau mokinių, dėl įgimtų ar įgytų sutrikimų turinčių vidutinius specialiuosius ugdymosi poreikius, ir (arba) 1–3 mokiniai, turintys didelių ar labai didelių specialiųjų ugdymosi poreikių;</w:t>
      </w:r>
    </w:p>
    <w:p w14:paraId="3E1D2E99"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2" w:name="part_eca05da8abf14954aba1c872eeca1619"/>
      <w:bookmarkEnd w:id="52"/>
      <w:r w:rsidRPr="00750D16">
        <w:rPr>
          <w:rFonts w:ascii="Times New Roman" w:eastAsia="Times New Roman" w:hAnsi="Times New Roman" w:cs="Times New Roman"/>
          <w:sz w:val="24"/>
          <w:szCs w:val="24"/>
          <w:lang w:eastAsia="lt-LT"/>
        </w:rPr>
        <w:lastRenderedPageBreak/>
        <w:t>19.1.2. ugdantiems vieną ir daugiau užsieniečių ar Lietuvos Respublikos piliečių, atvykusių gyventi į Lietuvos Respubliką, nemokančių valstybinės kalbos, dvejus metus nuo mokinio mokymosi pradžios Lietuvos Respublikoje;</w:t>
      </w:r>
    </w:p>
    <w:p w14:paraId="009173AF"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3" w:name="part_ef9d70762ddc4b7ba5dea1f0895e53c6"/>
      <w:bookmarkEnd w:id="53"/>
      <w:r w:rsidRPr="00750D16">
        <w:rPr>
          <w:rFonts w:ascii="Times New Roman" w:eastAsia="Times New Roman" w:hAnsi="Times New Roman" w:cs="Times New Roman"/>
          <w:sz w:val="24"/>
          <w:szCs w:val="24"/>
          <w:lang w:eastAsia="lt-LT"/>
        </w:rPr>
        <w:t>19.2. didinami 5–20 procentų:</w:t>
      </w:r>
    </w:p>
    <w:p w14:paraId="670FBAB7"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4" w:name="part_effbb43c552443da8b35d6f551279f58"/>
      <w:bookmarkEnd w:id="54"/>
      <w:r w:rsidRPr="00750D16">
        <w:rPr>
          <w:rFonts w:ascii="Times New Roman" w:eastAsia="Times New Roman" w:hAnsi="Times New Roman" w:cs="Times New Roman"/>
          <w:sz w:val="24"/>
          <w:szCs w:val="24"/>
          <w:lang w:eastAsia="lt-LT"/>
        </w:rPr>
        <w:t>19.2.1. dirbantiems ikimokyklinio ugdymo mokyklose ar priešmokyklinio ugdymo grupėse, skirtose mokiniams, dėl įgimtų ar įgytų sutrikimų turintiems didelių ar labai didelių specialiųjų ugdymosi poreikių;</w:t>
      </w:r>
    </w:p>
    <w:p w14:paraId="617AFCE2"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5" w:name="part_a6eb729a4b8d417686d7af4c7f69b0ac"/>
      <w:bookmarkEnd w:id="55"/>
      <w:r w:rsidRPr="00750D16">
        <w:rPr>
          <w:rFonts w:ascii="Times New Roman" w:eastAsia="Times New Roman" w:hAnsi="Times New Roman" w:cs="Times New Roman"/>
          <w:sz w:val="24"/>
          <w:szCs w:val="24"/>
          <w:lang w:eastAsia="lt-LT"/>
        </w:rPr>
        <w:t>19.2.2. dirbantiems sanatorijų mokyklose (priešmokyklinio ugdymo grupėse);</w:t>
      </w:r>
    </w:p>
    <w:p w14:paraId="46445FD0"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6" w:name="part_7ba2bcc24f974b53b35ee56279e08400"/>
      <w:bookmarkEnd w:id="56"/>
      <w:r w:rsidRPr="00750D16">
        <w:rPr>
          <w:rFonts w:ascii="Times New Roman" w:eastAsia="Times New Roman" w:hAnsi="Times New Roman" w:cs="Times New Roman"/>
          <w:sz w:val="24"/>
          <w:szCs w:val="24"/>
          <w:lang w:eastAsia="lt-LT"/>
        </w:rPr>
        <w:t>19.2.3. dirbantiems socialinės globos įstaigose, skirtose vaikams;</w:t>
      </w:r>
    </w:p>
    <w:p w14:paraId="481C961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7" w:name="part_01d40721f73d43afb0e4ec9cc91ec9e5"/>
      <w:bookmarkEnd w:id="57"/>
      <w:r w:rsidRPr="00750D16">
        <w:rPr>
          <w:rFonts w:ascii="Times New Roman" w:eastAsia="Times New Roman" w:hAnsi="Times New Roman" w:cs="Times New Roman"/>
          <w:sz w:val="24"/>
          <w:szCs w:val="24"/>
          <w:lang w:eastAsia="lt-LT"/>
        </w:rPr>
        <w:t>19.2.4. dirbantiems sutrikusio vystymosi kūdikių namuose;</w:t>
      </w:r>
    </w:p>
    <w:p w14:paraId="0BB7B16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8" w:name="part_fdeeeab4ac6749e1b8f11c514ed21805"/>
      <w:bookmarkEnd w:id="58"/>
      <w:r w:rsidRPr="00750D16">
        <w:rPr>
          <w:rFonts w:ascii="Times New Roman" w:eastAsia="Times New Roman" w:hAnsi="Times New Roman" w:cs="Times New Roman"/>
          <w:sz w:val="24"/>
          <w:szCs w:val="24"/>
          <w:lang w:eastAsia="lt-LT"/>
        </w:rPr>
        <w:t>19.2.5. mokantiems mokinius, kuriems dėl ligos ar patologinės būklės skirtas mokymas namuose;</w:t>
      </w:r>
    </w:p>
    <w:p w14:paraId="211E62B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59" w:name="part_9df227790a424fd8a1be05fb6911e451"/>
      <w:bookmarkEnd w:id="59"/>
      <w:r w:rsidRPr="00750D16">
        <w:rPr>
          <w:rFonts w:ascii="Times New Roman" w:eastAsia="Times New Roman" w:hAnsi="Times New Roman" w:cs="Times New Roman"/>
          <w:sz w:val="24"/>
          <w:szCs w:val="24"/>
          <w:lang w:eastAsia="lt-LT"/>
        </w:rPr>
        <w:t>19.2.6. kurių grupėje ugdomi 4 ir daugiau mokinių, dėl įgimtų ar įgytų sutrikimų turinčių didelių ar labai didelių specialiųjų ugdymosi poreikių;</w:t>
      </w:r>
    </w:p>
    <w:p w14:paraId="25BEB2B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0" w:name="part_8dc62c27b0b547a6ba7acf18a00617f7"/>
      <w:bookmarkEnd w:id="60"/>
      <w:r w:rsidRPr="00750D16">
        <w:rPr>
          <w:rFonts w:ascii="Times New Roman" w:eastAsia="Times New Roman" w:hAnsi="Times New Roman" w:cs="Times New Roman"/>
          <w:sz w:val="24"/>
          <w:szCs w:val="24"/>
          <w:lang w:eastAsia="lt-LT"/>
        </w:rPr>
        <w:t>19.3. gali būti didinami iki 20 procentų </w:t>
      </w:r>
      <w:r w:rsidRPr="00750D16">
        <w:rPr>
          <w:rFonts w:ascii="Times New Roman" w:eastAsia="Times New Roman" w:hAnsi="Times New Roman" w:cs="Times New Roman"/>
          <w:color w:val="222222"/>
          <w:sz w:val="24"/>
          <w:szCs w:val="24"/>
          <w:lang w:eastAsia="lt-LT"/>
        </w:rPr>
        <w:t>pagal kitus </w:t>
      </w:r>
      <w:r w:rsidRPr="00750D16">
        <w:rPr>
          <w:rFonts w:ascii="Times New Roman" w:eastAsia="Times New Roman" w:hAnsi="Times New Roman" w:cs="Times New Roman"/>
          <w:sz w:val="24"/>
          <w:szCs w:val="24"/>
          <w:lang w:eastAsia="lt-LT"/>
        </w:rPr>
        <w:t>biudžetinės įstaigos darbo apmokėjimo sistemoje nustatytus kriterijus.</w:t>
      </w:r>
    </w:p>
    <w:p w14:paraId="1FDB1051"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1" w:name="part_80c9ee0561394293bebc12f69cd1e21a"/>
      <w:bookmarkEnd w:id="61"/>
      <w:r w:rsidRPr="00750D16">
        <w:rPr>
          <w:rFonts w:ascii="Times New Roman" w:eastAsia="Times New Roman" w:hAnsi="Times New Roman" w:cs="Times New Roman"/>
          <w:sz w:val="24"/>
          <w:szCs w:val="24"/>
          <w:lang w:eastAsia="lt-LT"/>
        </w:rPr>
        <w:t>20. Jeigu mokytojo, dirbančio pagal priešmokyklinio ugdymo programą, veikla atitinka du ir daugiau šio priedo 19</w:t>
      </w:r>
      <w:r w:rsidRPr="00750D16">
        <w:rPr>
          <w:rFonts w:ascii="Times New Roman" w:eastAsia="Times New Roman" w:hAnsi="Times New Roman" w:cs="Times New Roman"/>
          <w:b/>
          <w:bCs/>
          <w:sz w:val="24"/>
          <w:szCs w:val="24"/>
          <w:lang w:eastAsia="lt-LT"/>
        </w:rPr>
        <w:t> </w:t>
      </w:r>
      <w:r w:rsidRPr="00750D16">
        <w:rPr>
          <w:rFonts w:ascii="Times New Roman" w:eastAsia="Times New Roman" w:hAnsi="Times New Roman" w:cs="Times New Roman"/>
          <w:sz w:val="24"/>
          <w:szCs w:val="24"/>
          <w:lang w:eastAsia="lt-LT"/>
        </w:rPr>
        <w:t>punkte nustatytų kriterijų, jo pareiginės algos pastoviosios dalies koeficientas didinamas ne daugiau kaip 25 procentais. Pareiginės algos pastoviosios dalies koeficientų didinimo dėl veiklos sudėtingumo kriterijai, nurodyti šio priedo 19</w:t>
      </w:r>
      <w:r w:rsidRPr="00750D16">
        <w:rPr>
          <w:rFonts w:ascii="Times New Roman" w:eastAsia="Times New Roman" w:hAnsi="Times New Roman" w:cs="Times New Roman"/>
          <w:color w:val="1F497D"/>
          <w:sz w:val="24"/>
          <w:szCs w:val="24"/>
          <w:lang w:eastAsia="lt-LT"/>
        </w:rPr>
        <w:t> </w:t>
      </w:r>
      <w:r w:rsidRPr="00750D16">
        <w:rPr>
          <w:rFonts w:ascii="Times New Roman" w:eastAsia="Times New Roman" w:hAnsi="Times New Roman" w:cs="Times New Roman"/>
          <w:sz w:val="24"/>
          <w:szCs w:val="24"/>
          <w:lang w:eastAsia="lt-LT"/>
        </w:rPr>
        <w:t>punkte, atsižvelgiant į veiklos sudėtingumo apimtį, detalizuojami </w:t>
      </w:r>
      <w:r w:rsidRPr="00750D16">
        <w:rPr>
          <w:rFonts w:ascii="Times New Roman" w:eastAsia="Times New Roman" w:hAnsi="Times New Roman" w:cs="Times New Roman"/>
          <w:color w:val="222222"/>
          <w:sz w:val="24"/>
          <w:szCs w:val="24"/>
          <w:lang w:eastAsia="lt-LT"/>
        </w:rPr>
        <w:t>biudžetinės</w:t>
      </w:r>
      <w:r w:rsidRPr="00750D16">
        <w:rPr>
          <w:rFonts w:ascii="Times New Roman" w:eastAsia="Times New Roman" w:hAnsi="Times New Roman" w:cs="Times New Roman"/>
          <w:sz w:val="24"/>
          <w:szCs w:val="24"/>
          <w:lang w:eastAsia="lt-LT"/>
        </w:rPr>
        <w:t> įstaigos darbo apmokėjimo sistemoje.</w:t>
      </w:r>
    </w:p>
    <w:p w14:paraId="320DB43D"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2" w:name="part_671155cc304549a1ba997bd4102898e8"/>
      <w:bookmarkEnd w:id="62"/>
      <w:r w:rsidRPr="00750D16">
        <w:rPr>
          <w:rFonts w:ascii="Times New Roman" w:eastAsia="Times New Roman" w:hAnsi="Times New Roman" w:cs="Times New Roman"/>
          <w:sz w:val="24"/>
          <w:szCs w:val="24"/>
          <w:lang w:eastAsia="lt-LT"/>
        </w:rPr>
        <w:t>21. Mokytojų, dirbančių pagal priešmokyklinio ugdymo programą, išskyrus nurodytus šio priedo 22 punkte, darbo laikas per savaitę yra </w:t>
      </w:r>
      <w:r w:rsidRPr="00750D16">
        <w:rPr>
          <w:rFonts w:ascii="Times New Roman" w:eastAsia="Times New Roman" w:hAnsi="Times New Roman" w:cs="Times New Roman"/>
          <w:color w:val="000000"/>
          <w:sz w:val="24"/>
          <w:szCs w:val="24"/>
          <w:lang w:eastAsia="lt-LT"/>
        </w:rPr>
        <w:t>36 valandos, iš jų 33 valandos skiriamos tiesioginiam darbui su mokiniais, 3 valandos – netiesioginiam darbui su mokiniais (darbams planuoti, dokumentams, susijusiems su ugdymu, rengti, bendradarbiauti su mokytojais, tėvais (globėjais) ugdymo klausimais ir kt.).</w:t>
      </w:r>
    </w:p>
    <w:p w14:paraId="52C86692"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3" w:name="part_fea71991cf1f4b42883e96b0c0173f5b"/>
      <w:bookmarkEnd w:id="63"/>
      <w:r w:rsidRPr="00750D16">
        <w:rPr>
          <w:rFonts w:ascii="Times New Roman" w:eastAsia="Times New Roman" w:hAnsi="Times New Roman" w:cs="Times New Roman"/>
          <w:sz w:val="24"/>
          <w:szCs w:val="24"/>
          <w:lang w:eastAsia="lt-LT"/>
        </w:rPr>
        <w:t>22. Mokytojų, dirbančių pagal priešmokyklinio ugdymo programą mokyklose (priešmokyklinio ugdymo grupėse), skirtose mokiniams, dėl įgimtų ar įgytų sutrikimų turintiems didelių ar labai didelių specialiųjų ugdymosi poreikių, sanatorijų mokyklose (priešmokyklinio ugdymo grupėse), sutrikusio vystymosi kūdikių namuose, darbo laikas per savaitę yra 28 valandos, iš jų 24 valandos skiriamos tiesioginiam darbui su mokiniais, 4 valandos – netiesioginiam darbui su mokiniais (darbams planuoti, </w:t>
      </w:r>
      <w:r w:rsidRPr="00750D16">
        <w:rPr>
          <w:rFonts w:ascii="Times New Roman" w:eastAsia="Times New Roman" w:hAnsi="Times New Roman" w:cs="Times New Roman"/>
          <w:color w:val="000000"/>
          <w:sz w:val="24"/>
          <w:szCs w:val="24"/>
          <w:lang w:eastAsia="lt-LT"/>
        </w:rPr>
        <w:t>dokumentams, susijusiems su ugdymu, rengti</w:t>
      </w:r>
      <w:r w:rsidRPr="00750D16">
        <w:rPr>
          <w:rFonts w:ascii="Times New Roman" w:eastAsia="Times New Roman" w:hAnsi="Times New Roman" w:cs="Times New Roman"/>
          <w:sz w:val="24"/>
          <w:szCs w:val="24"/>
          <w:lang w:eastAsia="lt-LT"/>
        </w:rPr>
        <w:t>, bendradarbiauti su mokytojais, tėvais (globėjais, rūpintojais) ugdymo klausimais ir kt.).</w:t>
      </w:r>
    </w:p>
    <w:p w14:paraId="6D13C3C8"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2A4ABA35"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2"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0FD6421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29B361F3" w14:textId="77777777" w:rsidR="00750D16" w:rsidRPr="00750D16" w:rsidRDefault="00750D16" w:rsidP="00750D16">
      <w:pPr>
        <w:spacing w:after="0" w:line="400" w:lineRule="atLeast"/>
        <w:jc w:val="center"/>
        <w:rPr>
          <w:rFonts w:ascii="Times New Roman" w:eastAsia="Times New Roman" w:hAnsi="Times New Roman" w:cs="Times New Roman"/>
          <w:sz w:val="24"/>
          <w:szCs w:val="24"/>
          <w:lang w:eastAsia="lt-LT"/>
        </w:rPr>
      </w:pPr>
      <w:bookmarkStart w:id="64" w:name="part_8bc05115742c4cc4813dc7aa82658273"/>
      <w:bookmarkEnd w:id="64"/>
      <w:r w:rsidRPr="00750D16">
        <w:rPr>
          <w:rFonts w:ascii="Times New Roman" w:eastAsia="Times New Roman" w:hAnsi="Times New Roman" w:cs="Times New Roman"/>
          <w:b/>
          <w:bCs/>
          <w:sz w:val="24"/>
          <w:szCs w:val="24"/>
          <w:lang w:eastAsia="lt-LT"/>
        </w:rPr>
        <w:t>IV SKYRIUS</w:t>
      </w:r>
    </w:p>
    <w:p w14:paraId="61C17414" w14:textId="77777777" w:rsidR="00750D16" w:rsidRPr="00750D16" w:rsidRDefault="00750D16" w:rsidP="00750D16">
      <w:pPr>
        <w:spacing w:after="0" w:line="40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 xml:space="preserve">SPECIALIŲJŲ PEDAGOGŲ, LOGOPEDŲ, SURDOPEDAGOGŲ, TIFLOPEDAGOGŲ, IŠSKYRUS DIRBANČIUS ŠVIETIMO PAGALBOS ĮSTAIGOSE, JUDESIO </w:t>
      </w:r>
      <w:r w:rsidRPr="00750D16">
        <w:rPr>
          <w:rFonts w:ascii="Times New Roman" w:eastAsia="Times New Roman" w:hAnsi="Times New Roman" w:cs="Times New Roman"/>
          <w:b/>
          <w:bCs/>
          <w:sz w:val="24"/>
          <w:szCs w:val="24"/>
          <w:lang w:eastAsia="lt-LT"/>
        </w:rPr>
        <w:lastRenderedPageBreak/>
        <w:t>KOREKCIJOS SPECIALISTŲ PAREIGINIŲ ALGŲ PASTOVIOSIOS DALIES KOEFICIENTAI IR DARBO KRŪVIO SANDARA</w:t>
      </w:r>
    </w:p>
    <w:p w14:paraId="558F0412" w14:textId="77777777" w:rsidR="00750D16" w:rsidRPr="00750D16" w:rsidRDefault="00750D16" w:rsidP="00750D16">
      <w:pPr>
        <w:spacing w:after="0" w:line="360" w:lineRule="atLeast"/>
        <w:ind w:firstLine="720"/>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6A9C1A73"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65" w:name="part_aacee5a6f53644b7965cdff8b9e35309"/>
      <w:bookmarkEnd w:id="65"/>
      <w:r w:rsidRPr="00750D16">
        <w:rPr>
          <w:rFonts w:ascii="Times New Roman" w:eastAsia="Times New Roman" w:hAnsi="Times New Roman" w:cs="Times New Roman"/>
          <w:color w:val="000000"/>
          <w:sz w:val="24"/>
          <w:szCs w:val="24"/>
          <w:lang w:eastAsia="lt-LT"/>
        </w:rPr>
        <w:t>23. Šiame skyriuje nurodytų darbuotojų pareiginės algos pastoviosios dalies koeficientai:</w:t>
      </w:r>
    </w:p>
    <w:p w14:paraId="01AFADE9"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tbl>
      <w:tblPr>
        <w:tblW w:w="0" w:type="dxa"/>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750D16" w:rsidRPr="00750D16" w14:paraId="451C804D" w14:textId="77777777" w:rsidTr="00750D16">
        <w:trPr>
          <w:trHeight w:val="275"/>
        </w:trPr>
        <w:tc>
          <w:tcPr>
            <w:tcW w:w="2024" w:type="dxa"/>
            <w:tcBorders>
              <w:top w:val="nil"/>
              <w:left w:val="nil"/>
              <w:bottom w:val="single" w:sz="8" w:space="0" w:color="auto"/>
              <w:right w:val="nil"/>
            </w:tcBorders>
            <w:tcMar>
              <w:top w:w="0" w:type="dxa"/>
              <w:left w:w="108" w:type="dxa"/>
              <w:bottom w:w="0" w:type="dxa"/>
              <w:right w:w="108" w:type="dxa"/>
            </w:tcMar>
            <w:vAlign w:val="center"/>
            <w:hideMark/>
          </w:tcPr>
          <w:p w14:paraId="4BAF67FC"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tc>
        <w:tc>
          <w:tcPr>
            <w:tcW w:w="7332" w:type="dxa"/>
            <w:gridSpan w:val="7"/>
            <w:tcBorders>
              <w:top w:val="nil"/>
              <w:left w:val="nil"/>
              <w:bottom w:val="single" w:sz="8" w:space="0" w:color="auto"/>
              <w:right w:val="nil"/>
            </w:tcBorders>
            <w:tcMar>
              <w:top w:w="0" w:type="dxa"/>
              <w:left w:w="108" w:type="dxa"/>
              <w:bottom w:w="0" w:type="dxa"/>
              <w:right w:w="108" w:type="dxa"/>
            </w:tcMar>
            <w:vAlign w:val="center"/>
            <w:hideMark/>
          </w:tcPr>
          <w:p w14:paraId="23350C10" w14:textId="77777777" w:rsidR="00750D16" w:rsidRPr="00750D16" w:rsidRDefault="00750D16" w:rsidP="00750D16">
            <w:pPr>
              <w:spacing w:after="0" w:line="240" w:lineRule="auto"/>
              <w:jc w:val="right"/>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(Baziniais dydžiais)</w:t>
            </w:r>
          </w:p>
        </w:tc>
      </w:tr>
      <w:tr w:rsidR="00750D16" w:rsidRPr="00750D16" w14:paraId="0C5C815C" w14:textId="77777777" w:rsidTr="00750D16">
        <w:trPr>
          <w:trHeight w:val="275"/>
        </w:trPr>
        <w:tc>
          <w:tcPr>
            <w:tcW w:w="20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2F68B"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Kvalifikacinė</w:t>
            </w:r>
          </w:p>
          <w:p w14:paraId="626913E7"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kategorija</w:t>
            </w:r>
          </w:p>
        </w:tc>
        <w:tc>
          <w:tcPr>
            <w:tcW w:w="7332"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D63D9"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Pastoviosios dalies koeficientai</w:t>
            </w:r>
          </w:p>
        </w:tc>
      </w:tr>
      <w:tr w:rsidR="00750D16" w:rsidRPr="00750D16" w14:paraId="4304C1F4" w14:textId="77777777" w:rsidTr="00750D16">
        <w:trPr>
          <w:trHeight w:val="275"/>
        </w:trPr>
        <w:tc>
          <w:tcPr>
            <w:tcW w:w="0" w:type="auto"/>
            <w:vMerge/>
            <w:tcBorders>
              <w:top w:val="nil"/>
              <w:left w:val="single" w:sz="8" w:space="0" w:color="auto"/>
              <w:bottom w:val="single" w:sz="8" w:space="0" w:color="auto"/>
              <w:right w:val="single" w:sz="8" w:space="0" w:color="auto"/>
            </w:tcBorders>
            <w:vAlign w:val="center"/>
            <w:hideMark/>
          </w:tcPr>
          <w:p w14:paraId="53DB4DE9"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332"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8B2EC"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5C7A36B7" w14:textId="77777777" w:rsidTr="00750D16">
        <w:trPr>
          <w:trHeight w:val="1121"/>
        </w:trPr>
        <w:tc>
          <w:tcPr>
            <w:tcW w:w="0" w:type="auto"/>
            <w:vMerge/>
            <w:tcBorders>
              <w:top w:val="nil"/>
              <w:left w:val="single" w:sz="8" w:space="0" w:color="auto"/>
              <w:bottom w:val="single" w:sz="8" w:space="0" w:color="auto"/>
              <w:right w:val="single" w:sz="8" w:space="0" w:color="auto"/>
            </w:tcBorders>
            <w:vAlign w:val="center"/>
            <w:hideMark/>
          </w:tcPr>
          <w:p w14:paraId="28918CA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DA26E"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D45E7"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F9725"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6335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10 iki 15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B9233"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15 iki 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49E51"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20 iki 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AA89ED"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25</w:t>
            </w:r>
          </w:p>
        </w:tc>
      </w:tr>
      <w:tr w:rsidR="00750D16" w:rsidRPr="00750D16" w14:paraId="17325E73" w14:textId="77777777" w:rsidTr="00750D16">
        <w:trPr>
          <w:trHeight w:val="319"/>
        </w:trPr>
        <w:tc>
          <w:tcPr>
            <w:tcW w:w="935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200B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Nesuteiktos kvalifikacinės kategorijos</w:t>
            </w:r>
          </w:p>
        </w:tc>
      </w:tr>
      <w:tr w:rsidR="00750D16" w:rsidRPr="00750D16" w14:paraId="04377506" w14:textId="77777777" w:rsidTr="00750D16">
        <w:trPr>
          <w:trHeight w:val="307"/>
        </w:trPr>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E1FD2"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logopedas, surdopedagogas,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judesio korekcijos specialistas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77E0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B8C8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9B18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7,53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CC6F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7,67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99E5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B3FE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F366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7,98</w:t>
            </w:r>
          </w:p>
        </w:tc>
      </w:tr>
      <w:tr w:rsidR="00750D16" w:rsidRPr="00750D16" w14:paraId="025352B4" w14:textId="77777777" w:rsidTr="00750D16">
        <w:trPr>
          <w:trHeight w:val="380"/>
        </w:trPr>
        <w:tc>
          <w:tcPr>
            <w:tcW w:w="935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12C0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6E9FCAA9" w14:textId="77777777" w:rsidTr="00750D16">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98796A"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logopedas, surdopedagogas, </w:t>
            </w:r>
            <w:proofErr w:type="spellStart"/>
            <w:r w:rsidRPr="00750D16">
              <w:rPr>
                <w:rFonts w:ascii="Times New Roman" w:eastAsia="Times New Roman" w:hAnsi="Times New Roman" w:cs="Times New Roman"/>
                <w:sz w:val="24"/>
                <w:szCs w:val="24"/>
                <w:lang w:eastAsia="lt-LT"/>
              </w:rPr>
              <w:t>tiflopedagogas</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6AFE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7EE77" w14:textId="77777777" w:rsidR="00750D16" w:rsidRPr="00750D16" w:rsidRDefault="00750D16" w:rsidP="00750D16">
            <w:pPr>
              <w:spacing w:after="0" w:line="240" w:lineRule="auto"/>
              <w:ind w:left="-110"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41D2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E42E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A199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4CF7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7A34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8,17</w:t>
            </w:r>
          </w:p>
        </w:tc>
      </w:tr>
      <w:tr w:rsidR="00750D16" w:rsidRPr="00750D16" w14:paraId="54DEC7D3" w14:textId="77777777" w:rsidTr="00750D16">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E9681"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Vyresnysis specialusis pedagogas, vyresnysis logopedas, vyresnysis surdopedagogas, vyresnysis </w:t>
            </w:r>
            <w:proofErr w:type="spellStart"/>
            <w:r w:rsidRPr="00750D16">
              <w:rPr>
                <w:rFonts w:ascii="Times New Roman" w:eastAsia="Times New Roman" w:hAnsi="Times New Roman" w:cs="Times New Roman"/>
                <w:sz w:val="24"/>
                <w:szCs w:val="24"/>
                <w:lang w:eastAsia="lt-LT"/>
              </w:rPr>
              <w:t>tiflopedagogas</w:t>
            </w:r>
            <w:proofErr w:type="spellEnd"/>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095ED"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46E6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B627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C75C6"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EF5E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8,58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CC25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83D2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8,66</w:t>
            </w:r>
          </w:p>
        </w:tc>
      </w:tr>
      <w:tr w:rsidR="00750D16" w:rsidRPr="00750D16" w14:paraId="1E6384C6" w14:textId="77777777" w:rsidTr="00750D16">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4CE83"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metodininkas, logopedas metodininkas, surdopedagogas metodininkas,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xml:space="preserve"> metodininkas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31770"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6DEBB"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B966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8,74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481F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BD20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6225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FAFA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9,28</w:t>
            </w:r>
          </w:p>
        </w:tc>
      </w:tr>
      <w:tr w:rsidR="00750D16" w:rsidRPr="00750D16" w14:paraId="5B21E4F9" w14:textId="77777777" w:rsidTr="00750D16">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E95C3F"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ekspertas, </w:t>
            </w:r>
            <w:r w:rsidRPr="00750D16">
              <w:rPr>
                <w:rFonts w:ascii="Times New Roman" w:eastAsia="Times New Roman" w:hAnsi="Times New Roman" w:cs="Times New Roman"/>
                <w:sz w:val="24"/>
                <w:szCs w:val="24"/>
                <w:lang w:eastAsia="lt-LT"/>
              </w:rPr>
              <w:lastRenderedPageBreak/>
              <w:t xml:space="preserve">logopedas ekspertas, surdopedagogas ekspertas,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xml:space="preserve"> ekspertas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4BF32"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7A0A1"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A148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3842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1633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10,36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93FA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D1D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10,45</w:t>
            </w:r>
          </w:p>
        </w:tc>
      </w:tr>
    </w:tbl>
    <w:p w14:paraId="3E5A0E8E" w14:textId="77777777" w:rsidR="00750D16" w:rsidRPr="00750D16" w:rsidRDefault="00750D16" w:rsidP="00750D16">
      <w:pPr>
        <w:spacing w:after="0" w:line="240" w:lineRule="auto"/>
        <w:ind w:left="108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1FED3F38"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6B9F14D1"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3"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0EE8F16"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6AF40DE4"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66" w:name="part_209fef8d16e14ad3ad4860342b98b8a5"/>
      <w:bookmarkEnd w:id="66"/>
      <w:r w:rsidRPr="00750D16">
        <w:rPr>
          <w:rFonts w:ascii="Times New Roman" w:eastAsia="Times New Roman" w:hAnsi="Times New Roman" w:cs="Times New Roman"/>
          <w:sz w:val="24"/>
          <w:szCs w:val="24"/>
          <w:lang w:eastAsia="lt-LT"/>
        </w:rPr>
        <w:t>24. Judesio korekcijos specialistams, kuriems įskaitytos kvalifikacinės kategorijos švietimo, mokslo ir sporto ministro nustatyta tvarka, pareiginės algos pastoviosios dalies koeficientai nustatomi taikant pareiginės algos pastoviosios dalies koeficientus, nurodytus šio priedo 23 punkte nustatytą atitinkamą kvalifikacinę kategoriją įgijusiems darbuotojams.</w:t>
      </w:r>
    </w:p>
    <w:p w14:paraId="2FC5C7EF"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67" w:name="part_c72bd5b9557d4be996de3ab32477cf4f"/>
      <w:bookmarkEnd w:id="67"/>
      <w:r w:rsidRPr="00750D16">
        <w:rPr>
          <w:rFonts w:ascii="Times New Roman" w:eastAsia="Times New Roman" w:hAnsi="Times New Roman" w:cs="Times New Roman"/>
          <w:sz w:val="24"/>
          <w:szCs w:val="24"/>
          <w:lang w:eastAsia="lt-LT"/>
        </w:rPr>
        <w:t xml:space="preserve">25. Pareiginės algos pastoviosios dalies koeficientai dėl veiklos sudėtingumo specialiesiems pedagogams, logopedams, surdopedagogams, </w:t>
      </w:r>
      <w:proofErr w:type="spellStart"/>
      <w:r w:rsidRPr="00750D16">
        <w:rPr>
          <w:rFonts w:ascii="Times New Roman" w:eastAsia="Times New Roman" w:hAnsi="Times New Roman" w:cs="Times New Roman"/>
          <w:sz w:val="24"/>
          <w:szCs w:val="24"/>
          <w:lang w:eastAsia="lt-LT"/>
        </w:rPr>
        <w:t>tiflopedagogams</w:t>
      </w:r>
      <w:proofErr w:type="spellEnd"/>
      <w:r w:rsidRPr="00750D16">
        <w:rPr>
          <w:rFonts w:ascii="Times New Roman" w:eastAsia="Times New Roman" w:hAnsi="Times New Roman" w:cs="Times New Roman"/>
          <w:sz w:val="24"/>
          <w:szCs w:val="24"/>
          <w:lang w:eastAsia="lt-LT"/>
        </w:rPr>
        <w:t xml:space="preserve"> ir judesio korekcijos specialistams:</w:t>
      </w:r>
    </w:p>
    <w:p w14:paraId="5193E913"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68" w:name="part_6cf5e4b0d3414d65b90d0810cd48cfb6"/>
      <w:bookmarkEnd w:id="68"/>
      <w:r w:rsidRPr="00750D16">
        <w:rPr>
          <w:rFonts w:ascii="Times New Roman" w:eastAsia="Times New Roman" w:hAnsi="Times New Roman" w:cs="Times New Roman"/>
          <w:sz w:val="24"/>
          <w:szCs w:val="24"/>
          <w:lang w:eastAsia="lt-LT"/>
        </w:rPr>
        <w:t>25.1. didinami 1–15 procentų dirbantiems bendrojo ugdymo mokyklose ir įstaigose, vykdančiose profesinio mokymo, neformaliojo švietimo programas, išskyrus nurodytas šio priedo 25.2.1 ir 25.2.2 papunkčiuose, su vienu ir daugiau mokinių, dėl įgimtų ar įgytų sutrikimų turinčių didelių ar labai didelių specialiųjų ugdymosi poreikių;</w:t>
      </w:r>
    </w:p>
    <w:p w14:paraId="32616228"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69" w:name="part_a3f079c6ed5842e28e91a1108016f9c7"/>
      <w:bookmarkEnd w:id="69"/>
      <w:r w:rsidRPr="00750D16">
        <w:rPr>
          <w:rFonts w:ascii="Times New Roman" w:eastAsia="Times New Roman" w:hAnsi="Times New Roman" w:cs="Times New Roman"/>
          <w:sz w:val="24"/>
          <w:szCs w:val="24"/>
          <w:lang w:eastAsia="lt-LT"/>
        </w:rPr>
        <w:t>25.2. didinami 5–20 procentų:</w:t>
      </w:r>
    </w:p>
    <w:p w14:paraId="5CFF73B8"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0" w:name="part_744b901365fe46139455ba323f3ec476"/>
      <w:bookmarkEnd w:id="70"/>
      <w:r w:rsidRPr="00750D16">
        <w:rPr>
          <w:rFonts w:ascii="Times New Roman" w:eastAsia="Times New Roman" w:hAnsi="Times New Roman" w:cs="Times New Roman"/>
          <w:sz w:val="24"/>
          <w:szCs w:val="24"/>
          <w:lang w:eastAsia="lt-LT"/>
        </w:rPr>
        <w:t>25.2.1. dirbantiems mokyklose, skirtose mokiniams, dėl įgimtų ar įgytų sutrikimų turintiems didelių ar labai didelių specialiųjų ugdymosi poreikių;</w:t>
      </w:r>
    </w:p>
    <w:p w14:paraId="4F0735DB"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1" w:name="part_5aaabdb8247548a19f0cccc3725e2e03"/>
      <w:bookmarkEnd w:id="71"/>
      <w:r w:rsidRPr="00750D16">
        <w:rPr>
          <w:rFonts w:ascii="Times New Roman" w:eastAsia="Times New Roman" w:hAnsi="Times New Roman" w:cs="Times New Roman"/>
          <w:sz w:val="24"/>
          <w:szCs w:val="24"/>
          <w:lang w:eastAsia="lt-LT"/>
        </w:rPr>
        <w:t>25.2.2. dirbantiems mokyklose, skirtose mokiniams, dėl nepalankių aplinkos veiksnių turintiems specialiųjų ugdymosi poreikių;</w:t>
      </w:r>
    </w:p>
    <w:p w14:paraId="62A9EE7E"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2" w:name="part_b1454d1db8bc4587a0f5037c51ba7562"/>
      <w:bookmarkEnd w:id="72"/>
      <w:r w:rsidRPr="00750D16">
        <w:rPr>
          <w:rFonts w:ascii="Times New Roman" w:eastAsia="Times New Roman" w:hAnsi="Times New Roman" w:cs="Times New Roman"/>
          <w:sz w:val="24"/>
          <w:szCs w:val="24"/>
          <w:lang w:eastAsia="lt-LT"/>
        </w:rPr>
        <w:t>25.2.3. dirbantiems socialinės globos įstaigose, skirtose vaikams;</w:t>
      </w:r>
    </w:p>
    <w:p w14:paraId="2C2F531B"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3" w:name="part_c569fd95d6b447239b54338d184b49ff"/>
      <w:bookmarkEnd w:id="73"/>
      <w:r w:rsidRPr="00750D16">
        <w:rPr>
          <w:rFonts w:ascii="Times New Roman" w:eastAsia="Times New Roman" w:hAnsi="Times New Roman" w:cs="Times New Roman"/>
          <w:sz w:val="24"/>
          <w:szCs w:val="24"/>
          <w:lang w:eastAsia="lt-LT"/>
        </w:rPr>
        <w:t>25.2.4. dirbantiems sutrikusio vystymosi kūdikių namuose;</w:t>
      </w:r>
    </w:p>
    <w:p w14:paraId="2E940BE6"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4" w:name="part_4337413711db484a91393cc438ddfdc6"/>
      <w:bookmarkEnd w:id="74"/>
      <w:r w:rsidRPr="00750D16">
        <w:rPr>
          <w:rFonts w:ascii="Times New Roman" w:eastAsia="Times New Roman" w:hAnsi="Times New Roman" w:cs="Times New Roman"/>
          <w:sz w:val="24"/>
          <w:szCs w:val="24"/>
          <w:lang w:eastAsia="lt-LT"/>
        </w:rPr>
        <w:t>25.2.5. teikiantiems specialiąją pedagoginę pagalbą mokiniams, kuriems dėl ligos ar patologinės būklės skirtas mokymas namuose;</w:t>
      </w:r>
    </w:p>
    <w:p w14:paraId="00994F46"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5" w:name="part_20608ec71a2d437ab1c7e1fd194dd694"/>
      <w:bookmarkEnd w:id="75"/>
      <w:r w:rsidRPr="00750D16">
        <w:rPr>
          <w:rFonts w:ascii="Times New Roman" w:eastAsia="Times New Roman" w:hAnsi="Times New Roman" w:cs="Times New Roman"/>
          <w:sz w:val="24"/>
          <w:szCs w:val="24"/>
          <w:lang w:eastAsia="lt-LT"/>
        </w:rPr>
        <w:t>25.3. 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14:paraId="1482E64E"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6" w:name="part_6fc827d2ea1b4281821b4f162fb8dedc"/>
      <w:bookmarkEnd w:id="76"/>
      <w:r w:rsidRPr="00750D16">
        <w:rPr>
          <w:rFonts w:ascii="Times New Roman" w:eastAsia="Times New Roman" w:hAnsi="Times New Roman" w:cs="Times New Roman"/>
          <w:sz w:val="24"/>
          <w:szCs w:val="24"/>
          <w:lang w:eastAsia="lt-LT"/>
        </w:rPr>
        <w:t>25.4. gali būti didinami iki 20 procentų </w:t>
      </w:r>
      <w:r w:rsidRPr="00750D16">
        <w:rPr>
          <w:rFonts w:ascii="Times New Roman" w:eastAsia="Times New Roman" w:hAnsi="Times New Roman" w:cs="Times New Roman"/>
          <w:color w:val="222222"/>
          <w:sz w:val="24"/>
          <w:szCs w:val="24"/>
          <w:lang w:eastAsia="lt-LT"/>
        </w:rPr>
        <w:t>pagal kitus </w:t>
      </w:r>
      <w:r w:rsidRPr="00750D16">
        <w:rPr>
          <w:rFonts w:ascii="Times New Roman" w:eastAsia="Times New Roman" w:hAnsi="Times New Roman" w:cs="Times New Roman"/>
          <w:sz w:val="24"/>
          <w:szCs w:val="24"/>
          <w:lang w:eastAsia="lt-LT"/>
        </w:rPr>
        <w:t>biudžetinės įstaigos darbo apmokėjimo sistemoje nustatytus kriterijus.</w:t>
      </w:r>
    </w:p>
    <w:p w14:paraId="7CCA08D0"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7" w:name="part_55235b2f2635487ab75954fb5ffbf35e"/>
      <w:bookmarkEnd w:id="77"/>
      <w:r w:rsidRPr="00750D16">
        <w:rPr>
          <w:rFonts w:ascii="Times New Roman" w:eastAsia="Times New Roman" w:hAnsi="Times New Roman" w:cs="Times New Roman"/>
          <w:sz w:val="24"/>
          <w:szCs w:val="24"/>
          <w:lang w:eastAsia="lt-LT"/>
        </w:rPr>
        <w:t xml:space="preserve">26. Jeigu specialiojo pedagogo, logopedo, surdopedagogo, </w:t>
      </w:r>
      <w:proofErr w:type="spellStart"/>
      <w:r w:rsidRPr="00750D16">
        <w:rPr>
          <w:rFonts w:ascii="Times New Roman" w:eastAsia="Times New Roman" w:hAnsi="Times New Roman" w:cs="Times New Roman"/>
          <w:sz w:val="24"/>
          <w:szCs w:val="24"/>
          <w:lang w:eastAsia="lt-LT"/>
        </w:rPr>
        <w:t>tiflopedagogo</w:t>
      </w:r>
      <w:proofErr w:type="spellEnd"/>
      <w:r w:rsidRPr="00750D16">
        <w:rPr>
          <w:rFonts w:ascii="Times New Roman" w:eastAsia="Times New Roman" w:hAnsi="Times New Roman" w:cs="Times New Roman"/>
          <w:sz w:val="24"/>
          <w:szCs w:val="24"/>
          <w:lang w:eastAsia="lt-LT"/>
        </w:rPr>
        <w:t xml:space="preserve">, judesio korekcijos specialisto veikla atitinka du ir daugiau šio priedo 25 punkte nustatytų kriterijų, jų pareiginės algos pastoviosios dalies koeficientas didinamas ne daugiau kaip 25 procentais. Pareiginės algos </w:t>
      </w:r>
      <w:r w:rsidRPr="00750D16">
        <w:rPr>
          <w:rFonts w:ascii="Times New Roman" w:eastAsia="Times New Roman" w:hAnsi="Times New Roman" w:cs="Times New Roman"/>
          <w:sz w:val="24"/>
          <w:szCs w:val="24"/>
          <w:lang w:eastAsia="lt-LT"/>
        </w:rPr>
        <w:lastRenderedPageBreak/>
        <w:t>pastoviosios dalies koeficientų didinimo dėl veiklos sudėtingumo kriterijai, nurodyti šio priedo</w:t>
      </w:r>
      <w:r w:rsidRPr="00750D16">
        <w:rPr>
          <w:rFonts w:ascii="Times New Roman" w:eastAsia="Times New Roman" w:hAnsi="Times New Roman" w:cs="Times New Roman"/>
          <w:color w:val="1F497D"/>
          <w:sz w:val="24"/>
          <w:szCs w:val="24"/>
          <w:lang w:eastAsia="lt-LT"/>
        </w:rPr>
        <w:t> </w:t>
      </w:r>
      <w:r w:rsidRPr="00750D16">
        <w:rPr>
          <w:rFonts w:ascii="Times New Roman" w:eastAsia="Times New Roman" w:hAnsi="Times New Roman" w:cs="Times New Roman"/>
          <w:sz w:val="24"/>
          <w:szCs w:val="24"/>
          <w:lang w:eastAsia="lt-LT"/>
        </w:rPr>
        <w:t>25 punkte, atsižvelgiant į veiklos sudėtingumo mastą, detalizuojami </w:t>
      </w:r>
      <w:r w:rsidRPr="00750D16">
        <w:rPr>
          <w:rFonts w:ascii="Times New Roman" w:eastAsia="Times New Roman" w:hAnsi="Times New Roman" w:cs="Times New Roman"/>
          <w:color w:val="222222"/>
          <w:sz w:val="24"/>
          <w:szCs w:val="24"/>
          <w:lang w:eastAsia="lt-LT"/>
        </w:rPr>
        <w:t>biudžetinės</w:t>
      </w:r>
      <w:r w:rsidRPr="00750D16">
        <w:rPr>
          <w:rFonts w:ascii="Times New Roman" w:eastAsia="Times New Roman" w:hAnsi="Times New Roman" w:cs="Times New Roman"/>
          <w:sz w:val="24"/>
          <w:szCs w:val="24"/>
          <w:lang w:eastAsia="lt-LT"/>
        </w:rPr>
        <w:t> įstaigos darbo apmokėjimo sistemoje.</w:t>
      </w:r>
    </w:p>
    <w:p w14:paraId="6DC10E08"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78" w:name="part_bb23f5323f8141c7a411cd85f93add09"/>
      <w:bookmarkEnd w:id="78"/>
      <w:r w:rsidRPr="00750D16">
        <w:rPr>
          <w:rFonts w:ascii="Times New Roman" w:eastAsia="Times New Roman" w:hAnsi="Times New Roman" w:cs="Times New Roman"/>
          <w:sz w:val="24"/>
          <w:szCs w:val="24"/>
          <w:lang w:eastAsia="lt-LT"/>
        </w:rPr>
        <w:t>27. Darbo laikas per savaitę:</w:t>
      </w:r>
    </w:p>
    <w:p w14:paraId="224431E2"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79" w:name="part_6e335b516ee049b39d33d9aeeb9cdc52"/>
      <w:bookmarkEnd w:id="79"/>
      <w:r w:rsidRPr="00750D16">
        <w:rPr>
          <w:rFonts w:ascii="Times New Roman" w:eastAsia="Times New Roman" w:hAnsi="Times New Roman" w:cs="Times New Roman"/>
          <w:sz w:val="24"/>
          <w:szCs w:val="24"/>
          <w:lang w:eastAsia="lt-LT"/>
        </w:rPr>
        <w:t xml:space="preserve">27.1. specialiųjų pedagogų, logopedų, surdopedagogų ir </w:t>
      </w:r>
      <w:proofErr w:type="spellStart"/>
      <w:r w:rsidRPr="00750D16">
        <w:rPr>
          <w:rFonts w:ascii="Times New Roman" w:eastAsia="Times New Roman" w:hAnsi="Times New Roman" w:cs="Times New Roman"/>
          <w:sz w:val="24"/>
          <w:szCs w:val="24"/>
          <w:lang w:eastAsia="lt-LT"/>
        </w:rPr>
        <w:t>tiflopedagogų</w:t>
      </w:r>
      <w:proofErr w:type="spellEnd"/>
      <w:r w:rsidRPr="00750D16">
        <w:rPr>
          <w:rFonts w:ascii="Times New Roman" w:eastAsia="Times New Roman" w:hAnsi="Times New Roman" w:cs="Times New Roman"/>
          <w:sz w:val="24"/>
          <w:szCs w:val="24"/>
          <w:lang w:eastAsia="lt-LT"/>
        </w:rPr>
        <w:t>, dirbančių mokyklose, socialinės globos įstaigose, skirtose vaikams, sutrikusio vystymosi kūdikių namuose su ikimokyklinio ir priešmokyklinio amžiaus vaikais, – 34 valandos, iš jų 22 valandos skiriamos tiesioginiam darbui su vaikais, mokiniais (vaikų, mokinių specialiesiems ugdymosi poreikiams įvertinti, specialiosioms pratyboms vesti), 12 valandų – netiesioginiam darbui su vaikais, mokiniais (veikloms planuoti ir joms pasirengti, </w:t>
      </w:r>
      <w:r w:rsidRPr="00750D16">
        <w:rPr>
          <w:rFonts w:ascii="Times New Roman" w:eastAsia="Times New Roman" w:hAnsi="Times New Roman" w:cs="Times New Roman"/>
          <w:color w:val="000000"/>
          <w:sz w:val="24"/>
          <w:szCs w:val="24"/>
          <w:lang w:eastAsia="lt-LT"/>
        </w:rPr>
        <w:t>dokumentams rengti,</w:t>
      </w:r>
      <w:r w:rsidRPr="00750D16">
        <w:rPr>
          <w:rFonts w:ascii="Times New Roman" w:eastAsia="Times New Roman" w:hAnsi="Times New Roman" w:cs="Times New Roman"/>
          <w:sz w:val="24"/>
          <w:szCs w:val="24"/>
          <w:lang w:eastAsia="lt-LT"/>
        </w:rPr>
        <w:t> bendradarbiauti su mokytojais, kitais ugdymo procese dalyvaujančiais asmenimis, vaikų, mokinių tėvais (globėjais, rūpintojais) ugdymo ir (ar) švietimo pagalbos klausimais ir kita);</w:t>
      </w:r>
    </w:p>
    <w:p w14:paraId="2D3A7103"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Papunkčio pakeitimai:</w:t>
      </w:r>
    </w:p>
    <w:p w14:paraId="360E45A0"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4"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C91D42E"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6185C65F"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80" w:name="part_b694809e001449f2b3f662188c88ceea"/>
      <w:bookmarkEnd w:id="80"/>
      <w:r w:rsidRPr="00750D16">
        <w:rPr>
          <w:rFonts w:ascii="Times New Roman" w:eastAsia="Times New Roman" w:hAnsi="Times New Roman" w:cs="Times New Roman"/>
          <w:sz w:val="24"/>
          <w:szCs w:val="24"/>
          <w:lang w:eastAsia="lt-LT"/>
        </w:rPr>
        <w:t>27.2. specialiųjų</w:t>
      </w:r>
      <w:r w:rsidRPr="00750D16">
        <w:rPr>
          <w:rFonts w:ascii="Times New Roman" w:eastAsia="Times New Roman" w:hAnsi="Times New Roman" w:cs="Times New Roman"/>
          <w:b/>
          <w:bCs/>
          <w:sz w:val="24"/>
          <w:szCs w:val="24"/>
          <w:lang w:eastAsia="lt-LT"/>
        </w:rPr>
        <w:t> </w:t>
      </w:r>
      <w:r w:rsidRPr="00750D16">
        <w:rPr>
          <w:rFonts w:ascii="Times New Roman" w:eastAsia="Times New Roman" w:hAnsi="Times New Roman" w:cs="Times New Roman"/>
          <w:sz w:val="24"/>
          <w:szCs w:val="24"/>
          <w:lang w:eastAsia="lt-LT"/>
        </w:rPr>
        <w:t xml:space="preserve">pedagogų, logopedų, surdopedagogų ir </w:t>
      </w:r>
      <w:proofErr w:type="spellStart"/>
      <w:r w:rsidRPr="00750D16">
        <w:rPr>
          <w:rFonts w:ascii="Times New Roman" w:eastAsia="Times New Roman" w:hAnsi="Times New Roman" w:cs="Times New Roman"/>
          <w:sz w:val="24"/>
          <w:szCs w:val="24"/>
          <w:lang w:eastAsia="lt-LT"/>
        </w:rPr>
        <w:t>tiflopedagogų</w:t>
      </w:r>
      <w:proofErr w:type="spellEnd"/>
      <w:r w:rsidRPr="00750D16">
        <w:rPr>
          <w:rFonts w:ascii="Times New Roman" w:eastAsia="Times New Roman" w:hAnsi="Times New Roman" w:cs="Times New Roman"/>
          <w:sz w:val="24"/>
          <w:szCs w:val="24"/>
          <w:lang w:eastAsia="lt-LT"/>
        </w:rPr>
        <w:t>, dirbančių mokyklose, socialinės globos įstaigose, skirtose vaikams, su mokyklinio amžiaus vaikais, – 30 valandų, iš jų 18 valandų skiriama tiesioginiam darbui su vaikais, mokiniais (vaikų, mokinių specialiesiems ugdymosi poreikiams įvertinti, specialiosioms pratyboms vesti), 12 valandų – netiesioginiam darbui su vaikais, mokiniais (veikloms planuoti ir joms pasirengti, </w:t>
      </w:r>
      <w:r w:rsidRPr="00750D16">
        <w:rPr>
          <w:rFonts w:ascii="Times New Roman" w:eastAsia="Times New Roman" w:hAnsi="Times New Roman" w:cs="Times New Roman"/>
          <w:color w:val="000000"/>
          <w:sz w:val="24"/>
          <w:szCs w:val="24"/>
          <w:lang w:eastAsia="lt-LT"/>
        </w:rPr>
        <w:t>dokumentams rengti</w:t>
      </w:r>
      <w:r w:rsidRPr="00750D16">
        <w:rPr>
          <w:rFonts w:ascii="Times New Roman" w:eastAsia="Times New Roman" w:hAnsi="Times New Roman" w:cs="Times New Roman"/>
          <w:color w:val="000000"/>
          <w:sz w:val="24"/>
          <w:szCs w:val="24"/>
          <w:bdr w:val="none" w:sz="0" w:space="0" w:color="auto" w:frame="1"/>
          <w:lang w:eastAsia="lt-LT"/>
        </w:rPr>
        <w:t>, </w:t>
      </w:r>
      <w:r w:rsidRPr="00750D16">
        <w:rPr>
          <w:rFonts w:ascii="Times New Roman" w:eastAsia="Times New Roman" w:hAnsi="Times New Roman" w:cs="Times New Roman"/>
          <w:sz w:val="24"/>
          <w:szCs w:val="24"/>
          <w:lang w:eastAsia="lt-LT"/>
        </w:rPr>
        <w:t>bendradarbiauti su mokytojais, kitais ugdymo procese dalyvaujančiais asmenimis, vaikų, mokinių tėvais (globėjais, rūpintojais) ugdymo ir (ar) švietimo pagalbos klausimais</w:t>
      </w:r>
      <w:r w:rsidRPr="00750D16">
        <w:rPr>
          <w:rFonts w:ascii="Times New Roman" w:eastAsia="Times New Roman" w:hAnsi="Times New Roman" w:cs="Times New Roman"/>
          <w:sz w:val="24"/>
          <w:szCs w:val="24"/>
          <w:bdr w:val="none" w:sz="0" w:space="0" w:color="auto" w:frame="1"/>
          <w:lang w:eastAsia="lt-LT"/>
        </w:rPr>
        <w:t> </w:t>
      </w:r>
      <w:r w:rsidRPr="00750D16">
        <w:rPr>
          <w:rFonts w:ascii="Times New Roman" w:eastAsia="Times New Roman" w:hAnsi="Times New Roman" w:cs="Times New Roman"/>
          <w:sz w:val="24"/>
          <w:szCs w:val="24"/>
          <w:lang w:eastAsia="lt-LT"/>
        </w:rPr>
        <w:t>ir kita)</w:t>
      </w:r>
      <w:r w:rsidRPr="00750D16">
        <w:rPr>
          <w:rFonts w:ascii="Times New Roman" w:eastAsia="Times New Roman" w:hAnsi="Times New Roman" w:cs="Times New Roman"/>
          <w:color w:val="000000"/>
          <w:sz w:val="24"/>
          <w:szCs w:val="24"/>
          <w:lang w:eastAsia="lt-LT"/>
        </w:rPr>
        <w:t>;</w:t>
      </w:r>
    </w:p>
    <w:p w14:paraId="6418064C"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Papunkčio pakeitimai:</w:t>
      </w:r>
    </w:p>
    <w:p w14:paraId="08B67F02"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5"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C332AB2"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31F9C6A2"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1" w:name="part_1c09e65244914c05bf7cd5095affcc30"/>
      <w:bookmarkEnd w:id="81"/>
      <w:r w:rsidRPr="00750D16">
        <w:rPr>
          <w:rFonts w:ascii="Times New Roman" w:eastAsia="Times New Roman" w:hAnsi="Times New Roman" w:cs="Times New Roman"/>
          <w:sz w:val="24"/>
          <w:szCs w:val="24"/>
          <w:lang w:eastAsia="lt-LT"/>
        </w:rPr>
        <w:t>27.3. judesio korekcijos specialistų, dirbančių mokyklose, – 36 valandos, iš jų 24 valandos skiriamos tiesioginiam darbui su mokiniais (judesio ir padėties korekcijos užsiėmimams vesti), 12 valandų – netiesioginiam darbui su mokiniais (</w:t>
      </w:r>
      <w:r w:rsidRPr="00750D16">
        <w:rPr>
          <w:rFonts w:ascii="Times New Roman" w:eastAsia="Times New Roman" w:hAnsi="Times New Roman" w:cs="Times New Roman"/>
          <w:color w:val="000000"/>
          <w:sz w:val="24"/>
          <w:szCs w:val="24"/>
          <w:lang w:eastAsia="lt-LT"/>
        </w:rPr>
        <w:t>veikloms planuoti ir joms pasirengti,</w:t>
      </w:r>
      <w:r w:rsidRPr="00750D16">
        <w:rPr>
          <w:rFonts w:ascii="Times New Roman" w:eastAsia="Times New Roman" w:hAnsi="Times New Roman" w:cs="Times New Roman"/>
          <w:sz w:val="24"/>
          <w:szCs w:val="24"/>
          <w:lang w:eastAsia="lt-LT"/>
        </w:rPr>
        <w:t> </w:t>
      </w:r>
      <w:r w:rsidRPr="00750D16">
        <w:rPr>
          <w:rFonts w:ascii="Times New Roman" w:eastAsia="Times New Roman" w:hAnsi="Times New Roman" w:cs="Times New Roman"/>
          <w:color w:val="000000"/>
          <w:sz w:val="24"/>
          <w:szCs w:val="24"/>
          <w:lang w:eastAsia="lt-LT"/>
        </w:rPr>
        <w:t>dokumentams rengti</w:t>
      </w:r>
      <w:r w:rsidRPr="00750D16">
        <w:rPr>
          <w:rFonts w:ascii="Times New Roman" w:eastAsia="Times New Roman" w:hAnsi="Times New Roman" w:cs="Times New Roman"/>
          <w:color w:val="000000"/>
          <w:sz w:val="24"/>
          <w:szCs w:val="24"/>
          <w:bdr w:val="none" w:sz="0" w:space="0" w:color="auto" w:frame="1"/>
          <w:lang w:eastAsia="lt-LT"/>
        </w:rPr>
        <w:t>, </w:t>
      </w:r>
      <w:r w:rsidRPr="00750D16">
        <w:rPr>
          <w:rFonts w:ascii="Times New Roman" w:eastAsia="Times New Roman" w:hAnsi="Times New Roman" w:cs="Times New Roman"/>
          <w:sz w:val="24"/>
          <w:szCs w:val="24"/>
          <w:lang w:eastAsia="lt-LT"/>
        </w:rPr>
        <w:t>bendradarbiauti su mokytojais, kitais ugdymo procese dalyvaujančiais asmenimis, mokinių tėvais (globėjais, rūpintojais) ugdymo ir (ar) švietimo pagalbos klausimais</w:t>
      </w:r>
      <w:r w:rsidRPr="00750D16">
        <w:rPr>
          <w:rFonts w:ascii="Times New Roman" w:eastAsia="Times New Roman" w:hAnsi="Times New Roman" w:cs="Times New Roman"/>
          <w:sz w:val="24"/>
          <w:szCs w:val="24"/>
          <w:bdr w:val="none" w:sz="0" w:space="0" w:color="auto" w:frame="1"/>
          <w:lang w:eastAsia="lt-LT"/>
        </w:rPr>
        <w:t> </w:t>
      </w:r>
      <w:r w:rsidRPr="00750D16">
        <w:rPr>
          <w:rFonts w:ascii="Times New Roman" w:eastAsia="Times New Roman" w:hAnsi="Times New Roman" w:cs="Times New Roman"/>
          <w:sz w:val="24"/>
          <w:szCs w:val="24"/>
          <w:lang w:eastAsia="lt-LT"/>
        </w:rPr>
        <w:t>ir kita).</w:t>
      </w:r>
    </w:p>
    <w:p w14:paraId="5645F1C4"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Skyriaus pakeitimai:</w:t>
      </w:r>
    </w:p>
    <w:p w14:paraId="5458DFE4"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6" w:tgtFrame="_parent" w:history="1">
        <w:r w:rsidRPr="00750D16">
          <w:rPr>
            <w:rFonts w:ascii="Times New Roman" w:eastAsia="Times New Roman" w:hAnsi="Times New Roman" w:cs="Times New Roman"/>
            <w:i/>
            <w:iCs/>
            <w:color w:val="0000FF"/>
            <w:sz w:val="20"/>
            <w:szCs w:val="20"/>
            <w:u w:val="single"/>
            <w:lang w:eastAsia="lt-LT"/>
          </w:rPr>
          <w:t>XIV-447</w:t>
        </w:r>
      </w:hyperlink>
      <w:r w:rsidRPr="00750D16">
        <w:rPr>
          <w:rFonts w:ascii="Times New Roman" w:eastAsia="Times New Roman" w:hAnsi="Times New Roman" w:cs="Times New Roman"/>
          <w:i/>
          <w:iCs/>
          <w:sz w:val="20"/>
          <w:szCs w:val="20"/>
          <w:lang w:eastAsia="lt-LT"/>
        </w:rPr>
        <w:t>, 2021-06-29, paskelbta TAR 2021-07-07, i. k. 2021-15452</w:t>
      </w:r>
    </w:p>
    <w:p w14:paraId="7092190C"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2FD7DECA" w14:textId="1E5F27B0" w:rsidR="00750D16" w:rsidRPr="00750D16" w:rsidRDefault="00750D16" w:rsidP="00750D16">
      <w:pPr>
        <w:spacing w:after="0" w:line="400" w:lineRule="atLeast"/>
        <w:jc w:val="center"/>
        <w:rPr>
          <w:rFonts w:ascii="Times New Roman" w:eastAsia="Times New Roman" w:hAnsi="Times New Roman" w:cs="Times New Roman"/>
          <w:sz w:val="24"/>
          <w:szCs w:val="24"/>
          <w:lang w:eastAsia="lt-LT"/>
        </w:rPr>
      </w:pPr>
      <w:bookmarkStart w:id="82" w:name="part_de49543278f94b66bb522206911b65a1"/>
      <w:bookmarkEnd w:id="82"/>
      <w:r w:rsidRPr="00750D16">
        <w:rPr>
          <w:rFonts w:ascii="Times New Roman" w:eastAsia="Times New Roman" w:hAnsi="Times New Roman" w:cs="Times New Roman"/>
          <w:b/>
          <w:bCs/>
          <w:sz w:val="24"/>
          <w:szCs w:val="24"/>
          <w:lang w:eastAsia="lt-LT"/>
        </w:rPr>
        <w:t>V SKYRIUS</w:t>
      </w:r>
    </w:p>
    <w:p w14:paraId="078AC7EC" w14:textId="77777777" w:rsidR="00750D16" w:rsidRPr="00750D16" w:rsidRDefault="00750D16" w:rsidP="00750D16">
      <w:pPr>
        <w:spacing w:after="0" w:line="40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PSICHOLOGŲ ASISTENTŲ, PSICHOLOGŲ, SOCIALINIŲ PEDAGOGŲ IR ŠVIETIMO PAGALBOS ĮSTAIGOSE DIRBANČIŲ SPECIALIŲJŲ PEDAGOGŲ, LOGOPEDŲ, SURDOPEDAGOGŲ IR TIFLOPEDAGOGŲ PAREIGINIŲ ALGŲ PASTOVIOSIOS DALIES KOEFICIENTAI IR DARBO KRŪVIO SANDARA</w:t>
      </w:r>
    </w:p>
    <w:p w14:paraId="722468B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83" w:name="part_7b8fa76628e94490a229a07c53018cf2"/>
      <w:bookmarkEnd w:id="83"/>
      <w:r w:rsidRPr="00750D16">
        <w:rPr>
          <w:rFonts w:ascii="Times New Roman" w:eastAsia="Times New Roman" w:hAnsi="Times New Roman" w:cs="Times New Roman"/>
          <w:color w:val="000000"/>
          <w:sz w:val="24"/>
          <w:szCs w:val="24"/>
          <w:lang w:eastAsia="lt-LT"/>
        </w:rPr>
        <w:t>28. Šiame skyriuje nurodytų darbuotojų pareiginės algos pastoviosios dalies koeficientai:</w:t>
      </w:r>
    </w:p>
    <w:tbl>
      <w:tblPr>
        <w:tblW w:w="0" w:type="dxa"/>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750D16" w:rsidRPr="00750D16" w14:paraId="283A6A77" w14:textId="77777777" w:rsidTr="00750D16">
        <w:trPr>
          <w:trHeight w:val="275"/>
        </w:trPr>
        <w:tc>
          <w:tcPr>
            <w:tcW w:w="1985" w:type="dxa"/>
            <w:tcBorders>
              <w:top w:val="nil"/>
              <w:left w:val="nil"/>
              <w:bottom w:val="single" w:sz="8" w:space="0" w:color="auto"/>
              <w:right w:val="nil"/>
            </w:tcBorders>
            <w:tcMar>
              <w:top w:w="0" w:type="dxa"/>
              <w:left w:w="108" w:type="dxa"/>
              <w:bottom w:w="0" w:type="dxa"/>
              <w:right w:w="108" w:type="dxa"/>
            </w:tcMar>
            <w:vAlign w:val="center"/>
            <w:hideMark/>
          </w:tcPr>
          <w:p w14:paraId="79D25FB0"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 </w:t>
            </w:r>
          </w:p>
        </w:tc>
        <w:tc>
          <w:tcPr>
            <w:tcW w:w="7371" w:type="dxa"/>
            <w:gridSpan w:val="7"/>
            <w:tcBorders>
              <w:top w:val="nil"/>
              <w:left w:val="nil"/>
              <w:bottom w:val="single" w:sz="8" w:space="0" w:color="auto"/>
              <w:right w:val="nil"/>
            </w:tcBorders>
            <w:tcMar>
              <w:top w:w="0" w:type="dxa"/>
              <w:left w:w="108" w:type="dxa"/>
              <w:bottom w:w="0" w:type="dxa"/>
              <w:right w:w="108" w:type="dxa"/>
            </w:tcMar>
            <w:vAlign w:val="center"/>
            <w:hideMark/>
          </w:tcPr>
          <w:p w14:paraId="16ADE517" w14:textId="77777777" w:rsidR="00750D16" w:rsidRPr="00750D16" w:rsidRDefault="00750D16" w:rsidP="00750D16">
            <w:pPr>
              <w:spacing w:after="0" w:line="240" w:lineRule="auto"/>
              <w:jc w:val="right"/>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(Baziniais dydžiais)</w:t>
            </w:r>
          </w:p>
        </w:tc>
      </w:tr>
      <w:tr w:rsidR="00750D16" w:rsidRPr="00750D16" w14:paraId="76A15044" w14:textId="77777777" w:rsidTr="00750D16">
        <w:trPr>
          <w:trHeight w:val="275"/>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3192A"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lastRenderedPageBreak/>
              <w:t>Kvalifikacinė</w:t>
            </w:r>
          </w:p>
          <w:p w14:paraId="4BB95A77"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kategorija</w:t>
            </w: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06AE3"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Pastoviosios dalies koeficientai</w:t>
            </w:r>
          </w:p>
        </w:tc>
      </w:tr>
      <w:tr w:rsidR="00750D16" w:rsidRPr="00750D16" w14:paraId="011001BC" w14:textId="77777777" w:rsidTr="00750D16">
        <w:trPr>
          <w:trHeight w:val="275"/>
        </w:trPr>
        <w:tc>
          <w:tcPr>
            <w:tcW w:w="0" w:type="auto"/>
            <w:vMerge/>
            <w:tcBorders>
              <w:top w:val="nil"/>
              <w:left w:val="single" w:sz="8" w:space="0" w:color="auto"/>
              <w:bottom w:val="single" w:sz="8" w:space="0" w:color="auto"/>
              <w:right w:val="single" w:sz="8" w:space="0" w:color="auto"/>
            </w:tcBorders>
            <w:vAlign w:val="center"/>
            <w:hideMark/>
          </w:tcPr>
          <w:p w14:paraId="25913DA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83B83"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28BB5BE0" w14:textId="77777777" w:rsidTr="00750D16">
        <w:trPr>
          <w:trHeight w:val="1121"/>
        </w:trPr>
        <w:tc>
          <w:tcPr>
            <w:tcW w:w="0" w:type="auto"/>
            <w:vMerge/>
            <w:tcBorders>
              <w:top w:val="nil"/>
              <w:left w:val="single" w:sz="8" w:space="0" w:color="auto"/>
              <w:bottom w:val="single" w:sz="8" w:space="0" w:color="auto"/>
              <w:right w:val="single" w:sz="8" w:space="0" w:color="auto"/>
            </w:tcBorders>
            <w:vAlign w:val="center"/>
            <w:hideMark/>
          </w:tcPr>
          <w:p w14:paraId="5E1F4769"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3773C"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2</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23A46"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26479"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55604"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10 iki 15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1AC0D"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15 iki 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224F8"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w:t>
            </w:r>
            <w:r w:rsidRPr="00750D16">
              <w:rPr>
                <w:rFonts w:ascii="Times New Roman" w:eastAsia="Times New Roman" w:hAnsi="Times New Roman" w:cs="Times New Roman"/>
                <w:sz w:val="24"/>
                <w:szCs w:val="24"/>
                <w:lang w:eastAsia="lt-LT"/>
              </w:rPr>
              <w:t>20 iki 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12B6A" w14:textId="77777777" w:rsidR="00750D16" w:rsidRPr="00750D16" w:rsidRDefault="00750D16" w:rsidP="00750D16">
            <w:pPr>
              <w:spacing w:after="0" w:line="240" w:lineRule="auto"/>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25</w:t>
            </w:r>
          </w:p>
        </w:tc>
      </w:tr>
      <w:tr w:rsidR="00750D16" w:rsidRPr="00750D16" w14:paraId="0BB3DFFE" w14:textId="77777777" w:rsidTr="00750D16">
        <w:trPr>
          <w:trHeight w:val="319"/>
        </w:trPr>
        <w:tc>
          <w:tcPr>
            <w:tcW w:w="935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0561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Nesuteiktos kvalifikacinės kategorijos</w:t>
            </w:r>
          </w:p>
        </w:tc>
      </w:tr>
      <w:tr w:rsidR="00750D16" w:rsidRPr="00750D16" w14:paraId="751EDF37" w14:textId="77777777" w:rsidTr="00750D16">
        <w:trPr>
          <w:trHeight w:val="30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4BDC3"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Psichologo asistentas, specialusis pedagogas, logopedas, surdopedagogas,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socialinis pedagogas</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094F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7,44</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EB6B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7,47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58505"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7,53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CDD2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7,67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D97F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5E9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66C20"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7,98</w:t>
            </w:r>
          </w:p>
        </w:tc>
      </w:tr>
      <w:tr w:rsidR="00750D16" w:rsidRPr="00750D16" w14:paraId="36110597" w14:textId="77777777" w:rsidTr="00750D16">
        <w:trPr>
          <w:trHeight w:val="380"/>
        </w:trPr>
        <w:tc>
          <w:tcPr>
            <w:tcW w:w="935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627C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798A722E" w14:textId="77777777" w:rsidTr="00750D1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034D7"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logopedas, surdopedagogas,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socialinis pedagogas, ketvirtos kategorijos psichologas</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804C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7,99</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C3CFA" w14:textId="77777777" w:rsidR="00750D16" w:rsidRPr="00750D16" w:rsidRDefault="00750D16" w:rsidP="00750D16">
            <w:pPr>
              <w:spacing w:after="0" w:line="240" w:lineRule="auto"/>
              <w:ind w:left="-110"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C383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6218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1EA34"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8,08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2878F"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75B68"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8,17</w:t>
            </w:r>
          </w:p>
        </w:tc>
      </w:tr>
      <w:tr w:rsidR="00750D16" w:rsidRPr="00750D16" w14:paraId="507AF965" w14:textId="77777777" w:rsidTr="00750D1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B40E7"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Vyresnysis specialusis pedagogas, vyresnysis logopedas, vyresnysis surdopedagogas, vyresnysis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vyresnysis socialinis pedagogas, trečios kategorijos psichologas</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5B0DE"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EEB0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C004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28FB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0FC22"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8,58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58037"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48BFB"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8,66</w:t>
            </w:r>
          </w:p>
        </w:tc>
      </w:tr>
      <w:tr w:rsidR="00750D16" w:rsidRPr="00750D16" w14:paraId="36A0F700" w14:textId="77777777" w:rsidTr="00750D1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E7009"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metodininkas, logopedas metodininkas, surdopedagogas metodininkas, </w:t>
            </w:r>
            <w:proofErr w:type="spellStart"/>
            <w:r w:rsidRPr="00750D16">
              <w:rPr>
                <w:rFonts w:ascii="Times New Roman" w:eastAsia="Times New Roman" w:hAnsi="Times New Roman" w:cs="Times New Roman"/>
                <w:sz w:val="24"/>
                <w:szCs w:val="24"/>
                <w:lang w:eastAsia="lt-LT"/>
              </w:rPr>
              <w:lastRenderedPageBreak/>
              <w:t>tiflopedagogas</w:t>
            </w:r>
            <w:proofErr w:type="spellEnd"/>
            <w:r w:rsidRPr="00750D16">
              <w:rPr>
                <w:rFonts w:ascii="Times New Roman" w:eastAsia="Times New Roman" w:hAnsi="Times New Roman" w:cs="Times New Roman"/>
                <w:sz w:val="24"/>
                <w:szCs w:val="24"/>
                <w:lang w:eastAsia="lt-LT"/>
              </w:rPr>
              <w:t xml:space="preserve"> metodininkas, socialinis pedagogas metodininkas, antros kategorijos psichologas</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CC2AA"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4D2D8"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96F33"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8,74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BE35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8,9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DB5C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9,18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39B71"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EF319"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9,28</w:t>
            </w:r>
          </w:p>
        </w:tc>
      </w:tr>
      <w:tr w:rsidR="00750D16" w:rsidRPr="00750D16" w14:paraId="43AF2B8C" w14:textId="77777777" w:rsidTr="00750D1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08A93"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xml:space="preserve">Specialusis pedagogas ekspertas, logopedas ekspertas, surdopedagogas ekspertas, </w:t>
            </w:r>
            <w:proofErr w:type="spellStart"/>
            <w:r w:rsidRPr="00750D16">
              <w:rPr>
                <w:rFonts w:ascii="Times New Roman" w:eastAsia="Times New Roman" w:hAnsi="Times New Roman" w:cs="Times New Roman"/>
                <w:sz w:val="24"/>
                <w:szCs w:val="24"/>
                <w:lang w:eastAsia="lt-LT"/>
              </w:rPr>
              <w:t>tiflopedagogas</w:t>
            </w:r>
            <w:proofErr w:type="spellEnd"/>
            <w:r w:rsidRPr="00750D16">
              <w:rPr>
                <w:rFonts w:ascii="Times New Roman" w:eastAsia="Times New Roman" w:hAnsi="Times New Roman" w:cs="Times New Roman"/>
                <w:sz w:val="24"/>
                <w:szCs w:val="24"/>
                <w:lang w:eastAsia="lt-LT"/>
              </w:rPr>
              <w:t xml:space="preserve"> ekspertas, socialinis pedagogas ekspertas,</w:t>
            </w:r>
          </w:p>
          <w:p w14:paraId="5940FF7E" w14:textId="77777777" w:rsidR="00750D16" w:rsidRPr="00750D16" w:rsidRDefault="00750D16" w:rsidP="00750D16">
            <w:pPr>
              <w:spacing w:after="0" w:line="240" w:lineRule="auto"/>
              <w:ind w:right="38"/>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pirmos kategorijos psichologas</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679AA"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63006" w14:textId="77777777" w:rsidR="00750D16" w:rsidRPr="00750D16" w:rsidRDefault="00750D16" w:rsidP="00750D16">
            <w:pPr>
              <w:spacing w:after="0" w:line="240" w:lineRule="auto"/>
              <w:rPr>
                <w:rFonts w:ascii="Times New Roman" w:eastAsia="Times New Roman" w:hAnsi="Times New Roman" w:cs="Times New Roman"/>
                <w:sz w:val="20"/>
                <w:szCs w:val="20"/>
                <w:lang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D11A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9,94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D5DE"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8778C"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10,36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EFDCA"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B169D" w14:textId="77777777" w:rsidR="00750D16" w:rsidRPr="00750D16" w:rsidRDefault="00750D16" w:rsidP="00750D16">
            <w:pPr>
              <w:spacing w:after="0" w:line="240" w:lineRule="auto"/>
              <w:ind w:right="38"/>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10,45</w:t>
            </w:r>
          </w:p>
        </w:tc>
      </w:tr>
    </w:tbl>
    <w:p w14:paraId="322681A3" w14:textId="77777777" w:rsidR="00750D16" w:rsidRPr="00750D16" w:rsidRDefault="00750D16" w:rsidP="00750D16">
      <w:pPr>
        <w:spacing w:after="0" w:line="240" w:lineRule="auto"/>
        <w:ind w:left="7920" w:firstLine="720"/>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0A4813A6"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0A267B15"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7"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014C9BD1"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73024377"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4" w:name="part_ccc6b6eb1dfd441197a3706878e8c094"/>
      <w:bookmarkEnd w:id="84"/>
      <w:r w:rsidRPr="00750D16">
        <w:rPr>
          <w:rFonts w:ascii="Times New Roman" w:eastAsia="Times New Roman" w:hAnsi="Times New Roman" w:cs="Times New Roman"/>
          <w:sz w:val="24"/>
          <w:szCs w:val="24"/>
          <w:lang w:eastAsia="lt-LT"/>
        </w:rPr>
        <w:t>29. Pareiginės algos pastoviosios dalies koeficientai dėl veiklos sudėtingumo:</w:t>
      </w:r>
    </w:p>
    <w:p w14:paraId="38E32252"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5" w:name="part_27036e21d8744dd89621fd974452b1f7"/>
      <w:bookmarkEnd w:id="85"/>
      <w:r w:rsidRPr="00750D16">
        <w:rPr>
          <w:rFonts w:ascii="Times New Roman" w:eastAsia="Times New Roman" w:hAnsi="Times New Roman" w:cs="Times New Roman"/>
          <w:sz w:val="24"/>
          <w:szCs w:val="24"/>
          <w:lang w:eastAsia="lt-LT"/>
        </w:rPr>
        <w:t>29.1. socialiniams pedagogams, psichologo asistentams, psichologams:</w:t>
      </w:r>
    </w:p>
    <w:p w14:paraId="7CA86CFE"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6" w:name="part_2beda77613ca4a42ac9013b33618a411"/>
      <w:bookmarkEnd w:id="86"/>
      <w:r w:rsidRPr="00750D16">
        <w:rPr>
          <w:rFonts w:ascii="Times New Roman" w:eastAsia="Times New Roman" w:hAnsi="Times New Roman" w:cs="Times New Roman"/>
          <w:sz w:val="24"/>
          <w:szCs w:val="24"/>
          <w:lang w:eastAsia="lt-LT"/>
        </w:rPr>
        <w:t>29.1.1. didinami 1–15 procentų dirbantiems bendrojo ugdymo mokyklose ir įstaigose, vykdančiose profesinio mokymo, neformaliojo švietimo programas, išskyrus nurodytas šio priedo 29.1.2.1 ir 29.1.2.2 papunkčiuose, su </w:t>
      </w:r>
      <w:r w:rsidRPr="00750D16">
        <w:rPr>
          <w:rFonts w:ascii="Times New Roman" w:eastAsia="Times New Roman" w:hAnsi="Times New Roman" w:cs="Times New Roman"/>
          <w:color w:val="000000"/>
          <w:sz w:val="24"/>
          <w:szCs w:val="24"/>
          <w:lang w:eastAsia="lt-LT"/>
        </w:rPr>
        <w:t>vienu ir daugiau mokinių, dėl įgimtų ar įgytų sutrikimų turinčių didelių ar labai didelių specialiųjų ugdymosi poreikių;</w:t>
      </w:r>
    </w:p>
    <w:p w14:paraId="646A37DE"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7" w:name="part_b93840765d4943358df7076f67ee3973"/>
      <w:bookmarkEnd w:id="87"/>
      <w:r w:rsidRPr="00750D16">
        <w:rPr>
          <w:rFonts w:ascii="Times New Roman" w:eastAsia="Times New Roman" w:hAnsi="Times New Roman" w:cs="Times New Roman"/>
          <w:sz w:val="24"/>
          <w:szCs w:val="24"/>
          <w:lang w:eastAsia="lt-LT"/>
        </w:rPr>
        <w:t>29.1.2. didinami 5–20 procentų dirbantiems:</w:t>
      </w:r>
    </w:p>
    <w:p w14:paraId="59EE398E"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8" w:name="part_8f2fb70b40ca46ba81de9a72bcb28901"/>
      <w:bookmarkEnd w:id="88"/>
      <w:r w:rsidRPr="00750D16">
        <w:rPr>
          <w:rFonts w:ascii="Times New Roman" w:eastAsia="Times New Roman" w:hAnsi="Times New Roman" w:cs="Times New Roman"/>
          <w:sz w:val="24"/>
          <w:szCs w:val="24"/>
          <w:lang w:eastAsia="lt-LT"/>
        </w:rPr>
        <w:t>29.1.2.1. mokyklose, skirtose mokiniams, dėl įgimtų ar įgytų sutrikimų turintiems didelių ar labai didelių specialiųjų ugdymosi poreikių;</w:t>
      </w:r>
    </w:p>
    <w:p w14:paraId="2322EABC"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89" w:name="part_2ffc76b4d07045f1bd83d5ebe1c02769"/>
      <w:bookmarkEnd w:id="89"/>
      <w:r w:rsidRPr="00750D16">
        <w:rPr>
          <w:rFonts w:ascii="Times New Roman" w:eastAsia="Times New Roman" w:hAnsi="Times New Roman" w:cs="Times New Roman"/>
          <w:sz w:val="24"/>
          <w:szCs w:val="24"/>
          <w:lang w:eastAsia="lt-LT"/>
        </w:rPr>
        <w:t>29.1.2.2. mokyklose, skirtose mokiniams, dėl nepalankių aplinkos veiksnių turintiems specialiųjų ugdymosi poreikių;</w:t>
      </w:r>
    </w:p>
    <w:p w14:paraId="0D93E23A"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0" w:name="part_c990e8cc98984f328aff5416c27c0ca9"/>
      <w:bookmarkEnd w:id="90"/>
      <w:r w:rsidRPr="00750D16">
        <w:rPr>
          <w:rFonts w:ascii="Times New Roman" w:eastAsia="Times New Roman" w:hAnsi="Times New Roman" w:cs="Times New Roman"/>
          <w:sz w:val="24"/>
          <w:szCs w:val="24"/>
          <w:lang w:eastAsia="lt-LT"/>
        </w:rPr>
        <w:t>29.1.2.3.</w:t>
      </w:r>
      <w:r w:rsidRPr="00750D16">
        <w:rPr>
          <w:rFonts w:ascii="Times New Roman" w:eastAsia="Times New Roman" w:hAnsi="Times New Roman" w:cs="Times New Roman"/>
          <w:b/>
          <w:bCs/>
          <w:sz w:val="24"/>
          <w:szCs w:val="24"/>
          <w:lang w:eastAsia="lt-LT"/>
        </w:rPr>
        <w:t> </w:t>
      </w:r>
      <w:r w:rsidRPr="00750D16">
        <w:rPr>
          <w:rFonts w:ascii="Times New Roman" w:eastAsia="Times New Roman" w:hAnsi="Times New Roman" w:cs="Times New Roman"/>
          <w:sz w:val="24"/>
          <w:szCs w:val="24"/>
          <w:lang w:eastAsia="lt-LT"/>
        </w:rPr>
        <w:t>socialinės globos įstaigose, skirtose vaikams;</w:t>
      </w:r>
    </w:p>
    <w:p w14:paraId="7D5A79D2"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1" w:name="part_2022b1827a944405be232534f1af6d88"/>
      <w:bookmarkEnd w:id="91"/>
      <w:r w:rsidRPr="00750D16">
        <w:rPr>
          <w:rFonts w:ascii="Times New Roman" w:eastAsia="Times New Roman" w:hAnsi="Times New Roman" w:cs="Times New Roman"/>
          <w:sz w:val="24"/>
          <w:szCs w:val="24"/>
          <w:lang w:eastAsia="lt-LT"/>
        </w:rPr>
        <w:t>29.1.2.4. sutrikusio vystymosi kūdikių namuose;</w:t>
      </w:r>
    </w:p>
    <w:p w14:paraId="13007AAF"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2" w:name="part_9b99efd760e94bf1aff428787683eada"/>
      <w:bookmarkEnd w:id="92"/>
      <w:r w:rsidRPr="00750D16">
        <w:rPr>
          <w:rFonts w:ascii="Times New Roman" w:eastAsia="Times New Roman" w:hAnsi="Times New Roman" w:cs="Times New Roman"/>
          <w:sz w:val="24"/>
          <w:szCs w:val="24"/>
          <w:lang w:eastAsia="lt-LT"/>
        </w:rPr>
        <w:t>29.2. didinami 20</w:t>
      </w:r>
      <w:r w:rsidRPr="00750D16">
        <w:rPr>
          <w:rFonts w:ascii="Times New Roman" w:eastAsia="Times New Roman" w:hAnsi="Times New Roman" w:cs="Times New Roman"/>
          <w:b/>
          <w:bCs/>
          <w:sz w:val="24"/>
          <w:szCs w:val="24"/>
          <w:lang w:eastAsia="lt-LT"/>
        </w:rPr>
        <w:t> </w:t>
      </w:r>
      <w:r w:rsidRPr="00750D16">
        <w:rPr>
          <w:rFonts w:ascii="Times New Roman" w:eastAsia="Times New Roman" w:hAnsi="Times New Roman" w:cs="Times New Roman"/>
          <w:sz w:val="24"/>
          <w:szCs w:val="24"/>
          <w:lang w:eastAsia="lt-LT"/>
        </w:rPr>
        <w:t xml:space="preserve">procentų specialiesiems pedagogams, logopedams, surdopedagogams, </w:t>
      </w:r>
      <w:proofErr w:type="spellStart"/>
      <w:r w:rsidRPr="00750D16">
        <w:rPr>
          <w:rFonts w:ascii="Times New Roman" w:eastAsia="Times New Roman" w:hAnsi="Times New Roman" w:cs="Times New Roman"/>
          <w:sz w:val="24"/>
          <w:szCs w:val="24"/>
          <w:lang w:eastAsia="lt-LT"/>
        </w:rPr>
        <w:t>tiflopedagogams</w:t>
      </w:r>
      <w:proofErr w:type="spellEnd"/>
      <w:r w:rsidRPr="00750D16">
        <w:rPr>
          <w:rFonts w:ascii="Times New Roman" w:eastAsia="Times New Roman" w:hAnsi="Times New Roman" w:cs="Times New Roman"/>
          <w:sz w:val="24"/>
          <w:szCs w:val="24"/>
          <w:lang w:eastAsia="lt-LT"/>
        </w:rPr>
        <w:t>, psichologams, socialiniams pedagogams, dirbantiems pedagoginėse psichologinėse tarnybose ar švietimo pagalbos tarnybose;</w:t>
      </w:r>
    </w:p>
    <w:p w14:paraId="146F35C3"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3" w:name="part_fbea61665f4b41daa6213e1b33c8a18e"/>
      <w:bookmarkEnd w:id="93"/>
      <w:r w:rsidRPr="00750D16">
        <w:rPr>
          <w:rFonts w:ascii="Times New Roman" w:eastAsia="Times New Roman" w:hAnsi="Times New Roman" w:cs="Times New Roman"/>
          <w:sz w:val="24"/>
          <w:szCs w:val="24"/>
          <w:lang w:eastAsia="lt-LT"/>
        </w:rPr>
        <w:lastRenderedPageBreak/>
        <w:t>29.3. gali būti didinami iki 20 procentų šiame skyriuje nurodytiems darbuotojams </w:t>
      </w:r>
      <w:r w:rsidRPr="00750D16">
        <w:rPr>
          <w:rFonts w:ascii="Times New Roman" w:eastAsia="Times New Roman" w:hAnsi="Times New Roman" w:cs="Times New Roman"/>
          <w:color w:val="222222"/>
          <w:sz w:val="24"/>
          <w:szCs w:val="24"/>
          <w:lang w:eastAsia="lt-LT"/>
        </w:rPr>
        <w:t>pagal kitus </w:t>
      </w:r>
      <w:r w:rsidRPr="00750D16">
        <w:rPr>
          <w:rFonts w:ascii="Times New Roman" w:eastAsia="Times New Roman" w:hAnsi="Times New Roman" w:cs="Times New Roman"/>
          <w:sz w:val="24"/>
          <w:szCs w:val="24"/>
          <w:lang w:eastAsia="lt-LT"/>
        </w:rPr>
        <w:t>biudžetinės įstaigos darbo apmokėjimo sistemoje nustatytus kriterijus.</w:t>
      </w:r>
    </w:p>
    <w:p w14:paraId="096E376F"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4" w:name="part_363c6f99d3bd4dfeb274242cf423034a"/>
      <w:bookmarkEnd w:id="94"/>
      <w:r w:rsidRPr="00750D16">
        <w:rPr>
          <w:rFonts w:ascii="Times New Roman" w:eastAsia="Times New Roman" w:hAnsi="Times New Roman" w:cs="Times New Roman"/>
          <w:sz w:val="24"/>
          <w:szCs w:val="24"/>
          <w:lang w:eastAsia="lt-LT"/>
        </w:rPr>
        <w:t>30. Jeigu šiame skyriuje nurodytų darbuotojų veikla atitinka du ir daugiau šio priedo 29 punkte nustatytų kriterijų, jų pareiginės algos pastoviosios dalies koeficientas didinamas ne daugiau kaip 25 procentais. Pareiginės algos pastoviosios dalies koeficientų didinimo dėl veiklos sudėtingumo kriterijai, nurodyti šio priedo 29 punkte, atsižvelgiant į veiklos sudėtingumo mastą, detalizuojami </w:t>
      </w:r>
      <w:r w:rsidRPr="00750D16">
        <w:rPr>
          <w:rFonts w:ascii="Times New Roman" w:eastAsia="Times New Roman" w:hAnsi="Times New Roman" w:cs="Times New Roman"/>
          <w:color w:val="222222"/>
          <w:sz w:val="24"/>
          <w:szCs w:val="24"/>
          <w:lang w:eastAsia="lt-LT"/>
        </w:rPr>
        <w:t>biudžetinės</w:t>
      </w:r>
      <w:r w:rsidRPr="00750D16">
        <w:rPr>
          <w:rFonts w:ascii="Times New Roman" w:eastAsia="Times New Roman" w:hAnsi="Times New Roman" w:cs="Times New Roman"/>
          <w:sz w:val="24"/>
          <w:szCs w:val="24"/>
          <w:lang w:eastAsia="lt-LT"/>
        </w:rPr>
        <w:t> įstaigos darbo apmokėjimo sistemoje.</w:t>
      </w:r>
    </w:p>
    <w:p w14:paraId="64515CA3" w14:textId="77777777" w:rsidR="00750D16" w:rsidRPr="00750D16" w:rsidRDefault="00750D16" w:rsidP="00750D16">
      <w:pPr>
        <w:spacing w:after="0" w:line="400" w:lineRule="atLeast"/>
        <w:ind w:firstLine="720"/>
        <w:jc w:val="both"/>
        <w:rPr>
          <w:rFonts w:ascii="Times New Roman" w:eastAsia="Times New Roman" w:hAnsi="Times New Roman" w:cs="Times New Roman"/>
          <w:sz w:val="24"/>
          <w:szCs w:val="24"/>
          <w:lang w:eastAsia="lt-LT"/>
        </w:rPr>
      </w:pPr>
      <w:bookmarkStart w:id="95" w:name="part_0699c7f3ef1245eb888e38b766960e5d"/>
      <w:bookmarkEnd w:id="95"/>
      <w:r w:rsidRPr="00750D16">
        <w:rPr>
          <w:rFonts w:ascii="Times New Roman" w:eastAsia="Times New Roman" w:hAnsi="Times New Roman" w:cs="Times New Roman"/>
          <w:color w:val="000000"/>
          <w:sz w:val="24"/>
          <w:szCs w:val="24"/>
          <w:lang w:eastAsia="lt-LT"/>
        </w:rPr>
        <w:t>31. Mokyklose (išskyrus aukštąsias mokyklas) dirbančių psichologų asistentų, psichologų, socialinių pedagogų ir </w:t>
      </w:r>
      <w:r w:rsidRPr="00750D16">
        <w:rPr>
          <w:rFonts w:ascii="Times New Roman" w:eastAsia="Times New Roman" w:hAnsi="Times New Roman" w:cs="Times New Roman"/>
          <w:sz w:val="24"/>
          <w:szCs w:val="24"/>
          <w:lang w:eastAsia="lt-LT"/>
        </w:rPr>
        <w:t>pedagoginėse psichologinėse tarnybose bei švietimo pagalbos tarnybose</w:t>
      </w:r>
      <w:r w:rsidRPr="00750D16">
        <w:rPr>
          <w:rFonts w:ascii="Times New Roman" w:eastAsia="Times New Roman" w:hAnsi="Times New Roman" w:cs="Times New Roman"/>
          <w:color w:val="000000"/>
          <w:sz w:val="24"/>
          <w:szCs w:val="24"/>
          <w:lang w:eastAsia="lt-LT"/>
        </w:rPr>
        <w:t xml:space="preserve"> dirbančių psichologų asistentų, psichologų, socialinių pedagogų, specialiųjų pedagogų, logopedų, surdopedagogų ir </w:t>
      </w:r>
      <w:proofErr w:type="spellStart"/>
      <w:r w:rsidRPr="00750D16">
        <w:rPr>
          <w:rFonts w:ascii="Times New Roman" w:eastAsia="Times New Roman" w:hAnsi="Times New Roman" w:cs="Times New Roman"/>
          <w:color w:val="000000"/>
          <w:sz w:val="24"/>
          <w:szCs w:val="24"/>
          <w:lang w:eastAsia="lt-LT"/>
        </w:rPr>
        <w:t>tiflopedagogų</w:t>
      </w:r>
      <w:proofErr w:type="spellEnd"/>
      <w:r w:rsidRPr="00750D16">
        <w:rPr>
          <w:rFonts w:ascii="Times New Roman" w:eastAsia="Times New Roman" w:hAnsi="Times New Roman" w:cs="Times New Roman"/>
          <w:color w:val="000000"/>
          <w:sz w:val="24"/>
          <w:szCs w:val="24"/>
          <w:lang w:eastAsia="lt-LT"/>
        </w:rPr>
        <w:t> darbo laikas per savaitę yra 36 valandos. </w:t>
      </w:r>
      <w:r w:rsidRPr="00750D16">
        <w:rPr>
          <w:rFonts w:ascii="Times New Roman" w:eastAsia="Times New Roman" w:hAnsi="Times New Roman" w:cs="Times New Roman"/>
          <w:sz w:val="24"/>
          <w:szCs w:val="24"/>
          <w:lang w:eastAsia="lt-LT"/>
        </w:rPr>
        <w:t>Ne daugiau kaip 60 procentų šių darbuotojų darbo laiko skiriama tiesioginiam darbui su švietimo pagalbos gavėjais (vaikų, mokinių švietimo pagalbos ir (arba) specialiesiems ugdymosi poreikiams įvertinti, konsultuoti švietimo pagalbos gavėjus (vaikus, mokinius, jų tėvus (globėjus, rūpintojus), taip pat Lietuvos Respublikos švietimo įstatymo 23</w:t>
      </w:r>
      <w:r w:rsidRPr="00750D16">
        <w:rPr>
          <w:rFonts w:ascii="Times New Roman" w:eastAsia="Times New Roman" w:hAnsi="Times New Roman" w:cs="Times New Roman"/>
          <w:sz w:val="24"/>
          <w:szCs w:val="24"/>
          <w:vertAlign w:val="superscript"/>
          <w:lang w:eastAsia="lt-LT"/>
        </w:rPr>
        <w:t>1</w:t>
      </w:r>
      <w:r w:rsidRPr="00750D16">
        <w:rPr>
          <w:rFonts w:ascii="Times New Roman" w:eastAsia="Times New Roman" w:hAnsi="Times New Roman" w:cs="Times New Roman"/>
          <w:sz w:val="24"/>
          <w:szCs w:val="24"/>
          <w:lang w:eastAsia="lt-LT"/>
        </w:rPr>
        <w:t> straipsnio 4 dalyje nustatytais atvejais – mokytojus ir kitus švietimo įstaigos darbuotojus), vesti jiems užsiėmimus), o kita jų darbo laiko dalis skiriama netiesioginiam darbui su švietimo pagalbos gavėjais (veikloms planuoti ir joms pasirengti, dokumentams rengti, bendradarbiauti su mokytojais, vaikų, mokinių tėvais (globėjais, rūpintojais), kitais asmenimis ugdymo ir (arba) švietimo pagalbos klausimais ir kita).</w:t>
      </w:r>
    </w:p>
    <w:p w14:paraId="205BC5B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Skyriaus pakeitimai:</w:t>
      </w:r>
    </w:p>
    <w:p w14:paraId="7BBCB18D"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8" w:tgtFrame="_parent" w:history="1">
        <w:r w:rsidRPr="00750D16">
          <w:rPr>
            <w:rFonts w:ascii="Times New Roman" w:eastAsia="Times New Roman" w:hAnsi="Times New Roman" w:cs="Times New Roman"/>
            <w:i/>
            <w:iCs/>
            <w:color w:val="0000FF"/>
            <w:sz w:val="20"/>
            <w:szCs w:val="20"/>
            <w:u w:val="single"/>
            <w:lang w:eastAsia="lt-LT"/>
          </w:rPr>
          <w:t>XIV-447</w:t>
        </w:r>
      </w:hyperlink>
      <w:r w:rsidRPr="00750D16">
        <w:rPr>
          <w:rFonts w:ascii="Times New Roman" w:eastAsia="Times New Roman" w:hAnsi="Times New Roman" w:cs="Times New Roman"/>
          <w:i/>
          <w:iCs/>
          <w:sz w:val="20"/>
          <w:szCs w:val="20"/>
          <w:lang w:eastAsia="lt-LT"/>
        </w:rPr>
        <w:t>, 2021-06-29, paskelbta TAR 2021-07-07, i. k. 2021-15452</w:t>
      </w:r>
    </w:p>
    <w:p w14:paraId="10F477A5"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0D9EAD84"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bookmarkStart w:id="96" w:name="part_36e0beebc9f341da937151c007f5342e"/>
      <w:bookmarkEnd w:id="96"/>
      <w:r w:rsidRPr="00750D16">
        <w:rPr>
          <w:rFonts w:ascii="Times New Roman" w:eastAsia="Times New Roman" w:hAnsi="Times New Roman" w:cs="Times New Roman"/>
          <w:b/>
          <w:bCs/>
          <w:sz w:val="24"/>
          <w:szCs w:val="24"/>
          <w:lang w:eastAsia="lt-LT"/>
        </w:rPr>
        <w:t>VI SKYRIUS</w:t>
      </w:r>
    </w:p>
    <w:p w14:paraId="1B7359C0" w14:textId="77777777" w:rsidR="00750D16" w:rsidRPr="00750D16" w:rsidRDefault="00750D16" w:rsidP="00750D16">
      <w:pPr>
        <w:spacing w:after="0" w:line="360"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b/>
          <w:bCs/>
          <w:sz w:val="24"/>
          <w:szCs w:val="24"/>
          <w:lang w:eastAsia="lt-LT"/>
        </w:rPr>
        <w:t>AUKLĖTOJŲ, KONCERTMEISTERIŲ, AKOMPANIATORIŲ PAREIGINIŲ ALGŲ PASTOVIOSIOS DALIES KOEFICIENTAI IR DARBO KRŪVIO SANDARA</w:t>
      </w:r>
    </w:p>
    <w:p w14:paraId="3346E874" w14:textId="77777777" w:rsidR="00750D16" w:rsidRPr="00750D16" w:rsidRDefault="00750D16" w:rsidP="00750D16">
      <w:pPr>
        <w:spacing w:after="0" w:line="360" w:lineRule="atLeast"/>
        <w:ind w:firstLine="720"/>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42506B7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97" w:name="part_54b1343f28404802bfe23b05f67cceb9"/>
      <w:bookmarkEnd w:id="97"/>
      <w:r w:rsidRPr="00750D16">
        <w:rPr>
          <w:rFonts w:ascii="Times New Roman" w:eastAsia="Times New Roman" w:hAnsi="Times New Roman" w:cs="Times New Roman"/>
          <w:sz w:val="24"/>
          <w:szCs w:val="24"/>
          <w:lang w:eastAsia="lt-LT"/>
        </w:rPr>
        <w:t>32. Šiame skyriuje nurodytų darbuotojų pareiginės algos pastoviosios dalies koeficientai:</w:t>
      </w:r>
    </w:p>
    <w:p w14:paraId="22381026" w14:textId="77777777" w:rsidR="00750D16" w:rsidRPr="00750D16" w:rsidRDefault="00750D16" w:rsidP="00750D16">
      <w:pPr>
        <w:spacing w:after="0" w:line="240" w:lineRule="auto"/>
        <w:ind w:firstLine="7371"/>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 </w:t>
      </w:r>
    </w:p>
    <w:p w14:paraId="5BD039B3" w14:textId="77777777" w:rsidR="00750D16" w:rsidRPr="00750D16" w:rsidRDefault="00750D16" w:rsidP="00750D16">
      <w:pPr>
        <w:spacing w:after="0" w:line="240" w:lineRule="auto"/>
        <w:ind w:firstLine="7371"/>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(Baziniais dydžiais)</w:t>
      </w:r>
    </w:p>
    <w:tbl>
      <w:tblPr>
        <w:tblW w:w="9567" w:type="dxa"/>
        <w:tblCellMar>
          <w:left w:w="0" w:type="dxa"/>
          <w:right w:w="0" w:type="dxa"/>
        </w:tblCellMar>
        <w:tblLook w:val="04A0" w:firstRow="1" w:lastRow="0" w:firstColumn="1" w:lastColumn="0" w:noHBand="0" w:noVBand="1"/>
      </w:tblPr>
      <w:tblGrid>
        <w:gridCol w:w="3748"/>
        <w:gridCol w:w="1492"/>
        <w:gridCol w:w="1418"/>
        <w:gridCol w:w="1416"/>
        <w:gridCol w:w="1493"/>
      </w:tblGrid>
      <w:tr w:rsidR="00750D16" w:rsidRPr="00750D16" w14:paraId="57CD01F8" w14:textId="77777777" w:rsidTr="00750D16">
        <w:trPr>
          <w:trHeight w:val="583"/>
        </w:trPr>
        <w:tc>
          <w:tcPr>
            <w:tcW w:w="37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27532"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Pareigybė</w:t>
            </w:r>
          </w:p>
        </w:tc>
        <w:tc>
          <w:tcPr>
            <w:tcW w:w="5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96F1F5"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Pastoviosios dalies koeficientai</w:t>
            </w:r>
          </w:p>
        </w:tc>
      </w:tr>
      <w:tr w:rsidR="00750D16" w:rsidRPr="00750D16" w14:paraId="3AA30577" w14:textId="77777777" w:rsidTr="00750D1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D1693F"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581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F9423"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pedagoginio darbo stažas (metais)</w:t>
            </w:r>
          </w:p>
        </w:tc>
      </w:tr>
      <w:tr w:rsidR="00750D16" w:rsidRPr="00750D16" w14:paraId="415C095A" w14:textId="77777777" w:rsidTr="00750D16">
        <w:trPr>
          <w:trHeight w:val="27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157EB9"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B468A"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iki 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DF2FA"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3 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F284D"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nuo daugiau kaip 10 iki 15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9F6C1"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daugiau kaip 15</w:t>
            </w:r>
          </w:p>
        </w:tc>
      </w:tr>
      <w:tr w:rsidR="00750D16" w:rsidRPr="00750D16" w14:paraId="591F1444" w14:textId="77777777" w:rsidTr="00750D16">
        <w:trPr>
          <w:trHeight w:val="300"/>
        </w:trPr>
        <w:tc>
          <w:tcPr>
            <w:tcW w:w="956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FA73A"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Nesuteiktos kvalifikacinės kategorijos</w:t>
            </w:r>
          </w:p>
        </w:tc>
      </w:tr>
      <w:tr w:rsidR="00750D16" w:rsidRPr="00750D16" w14:paraId="7D36DCED" w14:textId="77777777" w:rsidTr="00750D16">
        <w:trPr>
          <w:trHeight w:val="64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595764" w14:textId="77777777" w:rsidR="00750D16" w:rsidRPr="00750D16" w:rsidRDefault="00750D16" w:rsidP="00750D16">
            <w:pPr>
              <w:spacing w:after="0" w:line="257" w:lineRule="atLeast"/>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Auklėtojas, koncertmeisteris, akompaniatorius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A43E9"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C1E69"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5,7</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750AD"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5,8</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ECEF9"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5,85</w:t>
            </w:r>
          </w:p>
        </w:tc>
      </w:tr>
      <w:tr w:rsidR="00750D16" w:rsidRPr="00750D16" w14:paraId="7A717D1E" w14:textId="77777777" w:rsidTr="00750D16">
        <w:trPr>
          <w:trHeight w:val="293"/>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67253"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581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CA84E"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Pedagoginio darbo stažas (metais)</w:t>
            </w:r>
          </w:p>
        </w:tc>
      </w:tr>
      <w:tr w:rsidR="00750D16" w:rsidRPr="00750D16" w14:paraId="60C29E0C" w14:textId="77777777" w:rsidTr="00750D16">
        <w:trPr>
          <w:trHeight w:val="219"/>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9DE5C"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45001"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E1572"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nuo daugiau kaip 10 iki 15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9A383"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daugiau kaip 15</w:t>
            </w:r>
          </w:p>
        </w:tc>
      </w:tr>
      <w:tr w:rsidR="00750D16" w:rsidRPr="00750D16" w14:paraId="27AF58FC" w14:textId="77777777" w:rsidTr="00750D16">
        <w:trPr>
          <w:trHeight w:val="300"/>
        </w:trPr>
        <w:tc>
          <w:tcPr>
            <w:tcW w:w="956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361AD0"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Suteiktos kvalifikacinės kategorijos</w:t>
            </w:r>
          </w:p>
        </w:tc>
      </w:tr>
      <w:tr w:rsidR="00750D16" w:rsidRPr="00750D16" w14:paraId="73510758" w14:textId="77777777" w:rsidTr="00750D16">
        <w:trPr>
          <w:trHeight w:val="593"/>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F57099" w14:textId="77777777" w:rsidR="00750D16" w:rsidRPr="00750D16" w:rsidRDefault="00750D16" w:rsidP="00750D16">
            <w:pPr>
              <w:spacing w:after="0" w:line="257" w:lineRule="atLeast"/>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Auklėtojas, koncertmeisteris, akompaniatorius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D6823"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5,9</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0D64A"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5,95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9AAF9"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w:t>
            </w:r>
          </w:p>
        </w:tc>
      </w:tr>
      <w:tr w:rsidR="00750D16" w:rsidRPr="00750D16" w14:paraId="0FF730CC" w14:textId="77777777" w:rsidTr="00750D16">
        <w:trPr>
          <w:trHeight w:val="454"/>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93A299" w14:textId="77777777" w:rsidR="00750D16" w:rsidRPr="00750D16" w:rsidRDefault="00750D16" w:rsidP="00750D16">
            <w:pPr>
              <w:spacing w:after="0" w:line="257" w:lineRule="atLeast"/>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Vyresnysis auklėtojas, vyresnysis koncertmeisteris, vyresnysis akompaniatorius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18326"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6,05</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13227"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6,1</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DEAD7"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6,15</w:t>
            </w:r>
          </w:p>
        </w:tc>
      </w:tr>
      <w:tr w:rsidR="00750D16" w:rsidRPr="00750D16" w14:paraId="7A05C305" w14:textId="77777777" w:rsidTr="00750D16">
        <w:trPr>
          <w:trHeight w:val="561"/>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17AACC" w14:textId="77777777" w:rsidR="00750D16" w:rsidRPr="00750D16" w:rsidRDefault="00750D16" w:rsidP="00750D16">
            <w:pPr>
              <w:spacing w:after="0" w:line="257" w:lineRule="atLeast"/>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Auklėtojas metodininkas, koncertmeisteris metodininkas, akompaniatorius metodininkas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01FCA"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6,20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04D64"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6,25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5DA55"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6,3</w:t>
            </w:r>
          </w:p>
        </w:tc>
      </w:tr>
      <w:tr w:rsidR="00750D16" w:rsidRPr="00750D16" w14:paraId="416AAADD" w14:textId="77777777" w:rsidTr="00750D16">
        <w:trPr>
          <w:trHeight w:val="98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179658" w14:textId="77777777" w:rsidR="00750D16" w:rsidRPr="00750D16" w:rsidRDefault="00750D16" w:rsidP="00750D16">
            <w:pPr>
              <w:spacing w:after="0" w:line="257" w:lineRule="atLeast"/>
              <w:rPr>
                <w:rFonts w:ascii="Times New Roman" w:eastAsia="Times New Roman" w:hAnsi="Times New Roman" w:cs="Times New Roman"/>
                <w:sz w:val="24"/>
                <w:szCs w:val="24"/>
                <w:lang w:eastAsia="lt-LT"/>
              </w:rPr>
            </w:pPr>
            <w:r w:rsidRPr="00750D16">
              <w:rPr>
                <w:rFonts w:ascii="Times New Roman" w:eastAsia="Times New Roman" w:hAnsi="Times New Roman" w:cs="Times New Roman"/>
                <w:color w:val="000000"/>
                <w:sz w:val="24"/>
                <w:szCs w:val="24"/>
                <w:lang w:eastAsia="lt-LT"/>
              </w:rPr>
              <w:t>Auklėtojas ekspertas, koncertmeisteris ekspertas, akompaniatorius ekspertas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F8DCE"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6,40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FD786"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6,48</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C18A8" w14:textId="77777777" w:rsidR="00750D16" w:rsidRPr="00750D16" w:rsidRDefault="00750D16" w:rsidP="00750D16">
            <w:pPr>
              <w:spacing w:after="0" w:line="257" w:lineRule="atLeast"/>
              <w:jc w:val="center"/>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6,64</w:t>
            </w:r>
          </w:p>
        </w:tc>
      </w:tr>
    </w:tbl>
    <w:p w14:paraId="3429C537" w14:textId="77777777" w:rsidR="00750D16" w:rsidRPr="00750D16" w:rsidRDefault="00750D16" w:rsidP="00750D16">
      <w:pPr>
        <w:spacing w:after="0" w:line="240" w:lineRule="auto"/>
        <w:ind w:left="7920" w:firstLine="720"/>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417F9C28"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579687D1"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19" w:tgtFrame="_parent" w:history="1">
        <w:r w:rsidRPr="00750D16">
          <w:rPr>
            <w:rFonts w:ascii="Times New Roman" w:eastAsia="Times New Roman" w:hAnsi="Times New Roman" w:cs="Times New Roman"/>
            <w:i/>
            <w:iCs/>
            <w:color w:val="0000FF"/>
            <w:sz w:val="20"/>
            <w:szCs w:val="20"/>
            <w:u w:val="single"/>
            <w:lang w:eastAsia="lt-LT"/>
          </w:rPr>
          <w:t>XIV-127</w:t>
        </w:r>
      </w:hyperlink>
      <w:r w:rsidRPr="00750D16">
        <w:rPr>
          <w:rFonts w:ascii="Times New Roman" w:eastAsia="Times New Roman" w:hAnsi="Times New Roman" w:cs="Times New Roman"/>
          <w:i/>
          <w:iCs/>
          <w:sz w:val="20"/>
          <w:szCs w:val="20"/>
          <w:lang w:eastAsia="lt-LT"/>
        </w:rPr>
        <w:t>, 2020-12-23, paskelbta TAR 2020-12-29, i. k. 2020-28983</w:t>
      </w:r>
    </w:p>
    <w:p w14:paraId="44E53C3C"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20"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2944A570"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498B72C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98" w:name="part_fac48177ee18403aac1364a9bf80c619"/>
      <w:bookmarkEnd w:id="98"/>
      <w:r w:rsidRPr="00750D16">
        <w:rPr>
          <w:rFonts w:ascii="Times New Roman" w:eastAsia="Times New Roman" w:hAnsi="Times New Roman" w:cs="Times New Roman"/>
          <w:sz w:val="24"/>
          <w:szCs w:val="24"/>
          <w:lang w:eastAsia="lt-LT"/>
        </w:rPr>
        <w:t>33. Pareiginės algos pastoviosios dalies koeficientai dėl veiklos sudėtingumo:</w:t>
      </w:r>
    </w:p>
    <w:p w14:paraId="05BF4C3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99" w:name="part_4ca54ea8bd974ca3849679c05a99fb34"/>
      <w:bookmarkEnd w:id="99"/>
      <w:r w:rsidRPr="00750D16">
        <w:rPr>
          <w:rFonts w:ascii="Times New Roman" w:eastAsia="Times New Roman" w:hAnsi="Times New Roman" w:cs="Times New Roman"/>
          <w:sz w:val="24"/>
          <w:szCs w:val="24"/>
          <w:lang w:eastAsia="lt-LT"/>
        </w:rPr>
        <w:t>33.1. didinami 5–20 procentų auklėtojams, dirbantiems:</w:t>
      </w:r>
    </w:p>
    <w:p w14:paraId="16DC4AA7"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0" w:name="part_7b1c830ac90d41eab285c8e1aa500fc0"/>
      <w:bookmarkEnd w:id="100"/>
      <w:r w:rsidRPr="00750D16">
        <w:rPr>
          <w:rFonts w:ascii="Times New Roman" w:eastAsia="Times New Roman" w:hAnsi="Times New Roman" w:cs="Times New Roman"/>
          <w:sz w:val="24"/>
          <w:szCs w:val="24"/>
          <w:lang w:eastAsia="lt-LT"/>
        </w:rPr>
        <w:t>33.1.1. bendrojo ugdymo mokyklose, išskyrus šio priedo 33.1.2 ir 33.1.3 papunkčiuose nurodytas mokyklas, profesinio mokymo įstaigose, kurių klasėje (grupėje) ugdomi 2 ir daugiau mokinių, dėl įgimtų ar įgytų sutrikimų turinčių vidutinių specialiųjų ugdymosi poreikių, ir (arba) 1 ir daugiau mokinių, dėl įgimtų ar įgytų sutrikimų turinčių didelių ar labai didelių specialiųjų ugdymosi poreikių;</w:t>
      </w:r>
    </w:p>
    <w:p w14:paraId="1C28ACA1"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1" w:name="part_a360e3ef1c5742cfaa212d378269f6a6"/>
      <w:bookmarkEnd w:id="101"/>
      <w:r w:rsidRPr="00750D16">
        <w:rPr>
          <w:rFonts w:ascii="Times New Roman" w:eastAsia="Times New Roman" w:hAnsi="Times New Roman" w:cs="Times New Roman"/>
          <w:sz w:val="24"/>
          <w:szCs w:val="24"/>
          <w:lang w:eastAsia="lt-LT"/>
        </w:rPr>
        <w:t>33.1.2. mokyklose (grupėse), skirtose mokiniams, dėl įgimtų ar įgytų sutrikimų turintiems didelių ar labai didelių specialiųjų ugdymosi poreikių;</w:t>
      </w:r>
    </w:p>
    <w:p w14:paraId="5F736CA9"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2" w:name="part_ad1c7a39cf274c76a736187537c00569"/>
      <w:bookmarkEnd w:id="102"/>
      <w:r w:rsidRPr="00750D16">
        <w:rPr>
          <w:rFonts w:ascii="Times New Roman" w:eastAsia="Times New Roman" w:hAnsi="Times New Roman" w:cs="Times New Roman"/>
          <w:sz w:val="24"/>
          <w:szCs w:val="24"/>
          <w:lang w:eastAsia="lt-LT"/>
        </w:rPr>
        <w:t>33.1.3. mokyklose, skirtose mokiniams, dėl nepalankių aplinkos veiksnių turintiems specialiųjų ugdymosi poreikių;</w:t>
      </w:r>
    </w:p>
    <w:p w14:paraId="6A1C76D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3" w:name="part_6e48b8e819ba45ad80f12de8d71fa6e0"/>
      <w:bookmarkEnd w:id="103"/>
      <w:r w:rsidRPr="00750D16">
        <w:rPr>
          <w:rFonts w:ascii="Times New Roman" w:eastAsia="Times New Roman" w:hAnsi="Times New Roman" w:cs="Times New Roman"/>
          <w:sz w:val="24"/>
          <w:szCs w:val="24"/>
          <w:lang w:eastAsia="lt-LT"/>
        </w:rPr>
        <w:t>33.1.4. profesinio mokymo įstaigose (grupėse), skirtose mokiniams, turintiems specialiųjų ugdymosi poreikių;</w:t>
      </w:r>
    </w:p>
    <w:p w14:paraId="61091CE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4" w:name="part_9dc7140fc1fb42beb8bda148e5806587"/>
      <w:bookmarkEnd w:id="104"/>
      <w:r w:rsidRPr="00750D16">
        <w:rPr>
          <w:rFonts w:ascii="Times New Roman" w:eastAsia="Times New Roman" w:hAnsi="Times New Roman" w:cs="Times New Roman"/>
          <w:sz w:val="24"/>
          <w:szCs w:val="24"/>
          <w:lang w:eastAsia="lt-LT"/>
        </w:rPr>
        <w:t>33.1.5. socialinės globos įstaigose, skirtose vaikams;</w:t>
      </w:r>
    </w:p>
    <w:p w14:paraId="35A7C116"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5" w:name="part_d7d7b23fd8fc446d8997c2549000c054"/>
      <w:bookmarkEnd w:id="105"/>
      <w:r w:rsidRPr="00750D16">
        <w:rPr>
          <w:rFonts w:ascii="Times New Roman" w:eastAsia="Times New Roman" w:hAnsi="Times New Roman" w:cs="Times New Roman"/>
          <w:sz w:val="24"/>
          <w:szCs w:val="24"/>
          <w:lang w:eastAsia="lt-LT"/>
        </w:rPr>
        <w:t>33.1.6. sutrikusio vystymosi kūdikių namuose;</w:t>
      </w:r>
    </w:p>
    <w:p w14:paraId="7FA72EAC"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6" w:name="part_0f9ed6951c674e16a8d3c6e272beda4e"/>
      <w:bookmarkEnd w:id="106"/>
      <w:r w:rsidRPr="00750D16">
        <w:rPr>
          <w:rFonts w:ascii="Times New Roman" w:eastAsia="Times New Roman" w:hAnsi="Times New Roman" w:cs="Times New Roman"/>
          <w:sz w:val="24"/>
          <w:szCs w:val="24"/>
          <w:lang w:eastAsia="lt-LT"/>
        </w:rPr>
        <w:t>33.2. gali būti didinami iki 20 procentų auklėtojams, koncertmeisteriams, akompaniatoriams</w:t>
      </w:r>
      <w:r w:rsidRPr="00750D16">
        <w:rPr>
          <w:rFonts w:ascii="Times New Roman" w:eastAsia="Times New Roman" w:hAnsi="Times New Roman" w:cs="Times New Roman"/>
          <w:color w:val="222222"/>
          <w:sz w:val="24"/>
          <w:szCs w:val="24"/>
          <w:lang w:eastAsia="lt-LT"/>
        </w:rPr>
        <w:t> pagal kitus </w:t>
      </w:r>
      <w:r w:rsidRPr="00750D16">
        <w:rPr>
          <w:rFonts w:ascii="Times New Roman" w:eastAsia="Times New Roman" w:hAnsi="Times New Roman" w:cs="Times New Roman"/>
          <w:sz w:val="24"/>
          <w:szCs w:val="24"/>
          <w:lang w:eastAsia="lt-LT"/>
        </w:rPr>
        <w:t>biudžetinės įstaigos darbo apmokėjimo sistemoje nustatytus kriterijus.</w:t>
      </w:r>
    </w:p>
    <w:p w14:paraId="4BB679D7"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7" w:name="part_e9d304ffa2884a3ebdd16c8944a24e6a"/>
      <w:bookmarkEnd w:id="107"/>
      <w:r w:rsidRPr="00750D16">
        <w:rPr>
          <w:rFonts w:ascii="Times New Roman" w:eastAsia="Times New Roman" w:hAnsi="Times New Roman" w:cs="Times New Roman"/>
          <w:sz w:val="24"/>
          <w:szCs w:val="24"/>
          <w:lang w:eastAsia="lt-LT"/>
        </w:rPr>
        <w:t>34. Jeigu auklėtojo veikla atitinka du ir daugiau šio priedo 33 punkte nustatytų kriterijų, jo pareiginės algos pastoviosios dalies koeficientas didinamas ne daugiau kaip 25 procentais. Pareiginės algos pastoviosios dalies koeficientų didinimo dėl veiklos sudėtingumo kriterijai, nurodyti šio priedo 33</w:t>
      </w:r>
      <w:r w:rsidRPr="00750D16">
        <w:rPr>
          <w:rFonts w:ascii="Times New Roman" w:eastAsia="Times New Roman" w:hAnsi="Times New Roman" w:cs="Times New Roman"/>
          <w:color w:val="1F497D"/>
          <w:sz w:val="24"/>
          <w:szCs w:val="24"/>
          <w:lang w:eastAsia="lt-LT"/>
        </w:rPr>
        <w:t> </w:t>
      </w:r>
      <w:r w:rsidRPr="00750D16">
        <w:rPr>
          <w:rFonts w:ascii="Times New Roman" w:eastAsia="Times New Roman" w:hAnsi="Times New Roman" w:cs="Times New Roman"/>
          <w:sz w:val="24"/>
          <w:szCs w:val="24"/>
          <w:lang w:eastAsia="lt-LT"/>
        </w:rPr>
        <w:t>punkte, atsižvelgiant į veiklos sudėtingumo mastą, detalizuojami </w:t>
      </w:r>
      <w:r w:rsidRPr="00750D16">
        <w:rPr>
          <w:rFonts w:ascii="Times New Roman" w:eastAsia="Times New Roman" w:hAnsi="Times New Roman" w:cs="Times New Roman"/>
          <w:color w:val="222222"/>
          <w:sz w:val="24"/>
          <w:szCs w:val="24"/>
          <w:lang w:eastAsia="lt-LT"/>
        </w:rPr>
        <w:t>biudžetinės</w:t>
      </w:r>
      <w:r w:rsidRPr="00750D16">
        <w:rPr>
          <w:rFonts w:ascii="Times New Roman" w:eastAsia="Times New Roman" w:hAnsi="Times New Roman" w:cs="Times New Roman"/>
          <w:sz w:val="24"/>
          <w:szCs w:val="24"/>
          <w:lang w:eastAsia="lt-LT"/>
        </w:rPr>
        <w:t> įstaigos darbo apmokėjimo sistemoje.</w:t>
      </w:r>
    </w:p>
    <w:p w14:paraId="326D029A"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8" w:name="part_2c2bb0c642d34490b820fc9733246f1f"/>
      <w:bookmarkEnd w:id="108"/>
      <w:r w:rsidRPr="00750D16">
        <w:rPr>
          <w:rFonts w:ascii="Times New Roman" w:eastAsia="Times New Roman" w:hAnsi="Times New Roman" w:cs="Times New Roman"/>
          <w:sz w:val="24"/>
          <w:szCs w:val="24"/>
          <w:lang w:eastAsia="lt-LT"/>
        </w:rPr>
        <w:lastRenderedPageBreak/>
        <w:t>35. Koncertmeisterių ir akompaniatorių, dirbančių mokykloje, darbo laikas per savaitę yra 28 valandos, iš jų 24 valandos skiriamos tiesioginiam darbui su mokiniais, 4 valandos – netiesioginiam darbui su mokiniais (pasiruošti pamokoms, renginiams ir metodinei veiklai).</w:t>
      </w:r>
    </w:p>
    <w:p w14:paraId="1B098B1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5829AD39"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21"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1E74291"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2FF18CDE"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09" w:name="part_4360aa6cb24b46b9b502d3998f21b829"/>
      <w:bookmarkEnd w:id="109"/>
      <w:r w:rsidRPr="00750D16">
        <w:rPr>
          <w:rFonts w:ascii="Times New Roman" w:eastAsia="Times New Roman" w:hAnsi="Times New Roman" w:cs="Times New Roman"/>
          <w:sz w:val="24"/>
          <w:szCs w:val="24"/>
          <w:lang w:eastAsia="lt-LT"/>
        </w:rPr>
        <w:t>36. Auklėtojų, dirbančių </w:t>
      </w:r>
      <w:r w:rsidRPr="00750D16">
        <w:rPr>
          <w:rFonts w:ascii="Times New Roman" w:eastAsia="Times New Roman" w:hAnsi="Times New Roman" w:cs="Times New Roman"/>
          <w:color w:val="000000"/>
          <w:sz w:val="24"/>
          <w:szCs w:val="24"/>
          <w:lang w:eastAsia="lt-LT"/>
        </w:rPr>
        <w:t>bendrojo ugdymo mokyklose (išskyrus bendrojo ugdymo mokyklas, skirtas </w:t>
      </w:r>
      <w:r w:rsidRPr="00750D16">
        <w:rPr>
          <w:rFonts w:ascii="Times New Roman" w:eastAsia="Times New Roman" w:hAnsi="Times New Roman" w:cs="Times New Roman"/>
          <w:sz w:val="24"/>
          <w:szCs w:val="24"/>
          <w:lang w:eastAsia="lt-LT"/>
        </w:rPr>
        <w:t>mokiniams, dėl įgimtų ar įgytų sutrikimų turintiems didelių ar labai didelių specialiųjų ugdymosi poreikių,</w:t>
      </w:r>
      <w:r w:rsidRPr="00750D16">
        <w:rPr>
          <w:rFonts w:ascii="Times New Roman" w:eastAsia="Times New Roman" w:hAnsi="Times New Roman" w:cs="Times New Roman"/>
          <w:color w:val="000000"/>
          <w:sz w:val="24"/>
          <w:szCs w:val="24"/>
          <w:lang w:eastAsia="lt-LT"/>
        </w:rPr>
        <w:t> ir sanatorijų mokyklas), darbo laikas per savaitę yra 32 valandos, iš jų 28 </w:t>
      </w:r>
      <w:r w:rsidRPr="00750D16">
        <w:rPr>
          <w:rFonts w:ascii="Times New Roman" w:eastAsia="Times New Roman" w:hAnsi="Times New Roman" w:cs="Times New Roman"/>
          <w:sz w:val="24"/>
          <w:szCs w:val="24"/>
          <w:lang w:eastAsia="lt-LT"/>
        </w:rPr>
        <w:t>valandos </w:t>
      </w:r>
      <w:r w:rsidRPr="00750D16">
        <w:rPr>
          <w:rFonts w:ascii="Times New Roman" w:eastAsia="Times New Roman" w:hAnsi="Times New Roman" w:cs="Times New Roman"/>
          <w:color w:val="000000"/>
          <w:sz w:val="24"/>
          <w:szCs w:val="24"/>
          <w:lang w:eastAsia="lt-LT"/>
        </w:rPr>
        <w:t>skiriamos tiesioginiam darbui su mokiniais, 4 valandos – netiesioginiam darbui su mokiniais (darbams planuoti, dokumentams, susijusiems su ugdymu, rengti, bendradarbiauti su mokytojais, tėvais (globėjais, rūpintojais) ugdymo klausimais ir kt.).</w:t>
      </w:r>
    </w:p>
    <w:p w14:paraId="60B5F278"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3F23CCEC"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22"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5B793FB7"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558E4258" w14:textId="77777777" w:rsidR="00750D16" w:rsidRPr="00750D16" w:rsidRDefault="00750D16" w:rsidP="00750D16">
      <w:pPr>
        <w:spacing w:after="0" w:line="360" w:lineRule="atLeast"/>
        <w:ind w:firstLine="720"/>
        <w:jc w:val="both"/>
        <w:rPr>
          <w:rFonts w:ascii="Times New Roman" w:eastAsia="Times New Roman" w:hAnsi="Times New Roman" w:cs="Times New Roman"/>
          <w:sz w:val="24"/>
          <w:szCs w:val="24"/>
          <w:lang w:eastAsia="lt-LT"/>
        </w:rPr>
      </w:pPr>
      <w:bookmarkStart w:id="110" w:name="part_c400c7526bdd45b08830f879b356cc60"/>
      <w:bookmarkEnd w:id="110"/>
      <w:r w:rsidRPr="00750D16">
        <w:rPr>
          <w:rFonts w:ascii="Times New Roman" w:eastAsia="Times New Roman" w:hAnsi="Times New Roman" w:cs="Times New Roman"/>
          <w:sz w:val="24"/>
          <w:szCs w:val="24"/>
          <w:lang w:eastAsia="lt-LT"/>
        </w:rPr>
        <w:t>37. Auklėtojų, dirbančių su mokyklinio amžiaus vaikais bendrojo ugdymo mokyklose (grupėse), skirtose mokiniams, dėl įgimtų ar įgytų sutrikimų turintiems didelių ar labai didelių specialiųjų ugdymosi poreikių, sanatorijų mokyklose, vaikų socializacijos centruose, socialinės globos įstaigose, skirtose vaikams, darbo laikas per savaitę yra 28 valandos, iš jų 24 valandos </w:t>
      </w:r>
      <w:r w:rsidRPr="00750D16">
        <w:rPr>
          <w:rFonts w:ascii="Times New Roman" w:eastAsia="Times New Roman" w:hAnsi="Times New Roman" w:cs="Times New Roman"/>
          <w:color w:val="000000"/>
          <w:sz w:val="24"/>
          <w:szCs w:val="24"/>
          <w:lang w:eastAsia="lt-LT"/>
        </w:rPr>
        <w:t>skiriamos tiesioginiam darbui su mokiniais, 4 valandos – netiesioginiam darbui su mokiniais (darbams planuoti, dokumentams, susijusiems su ugdymu, rengti, bendradarbiauti su mokytojais, tėvais (globėjais, rūpintojais) ugdymo klausimais ir kt.).</w:t>
      </w:r>
    </w:p>
    <w:p w14:paraId="4D941544"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Punkto pakeitimai:</w:t>
      </w:r>
    </w:p>
    <w:p w14:paraId="4500AFBD" w14:textId="77777777" w:rsidR="00750D16" w:rsidRPr="00750D16" w:rsidRDefault="00750D16" w:rsidP="00750D16">
      <w:pPr>
        <w:spacing w:after="0" w:line="240" w:lineRule="auto"/>
        <w:jc w:val="both"/>
        <w:rPr>
          <w:rFonts w:ascii="Times New Roman" w:eastAsia="Times New Roman" w:hAnsi="Times New Roman" w:cs="Times New Roman"/>
          <w:sz w:val="24"/>
          <w:szCs w:val="24"/>
          <w:lang w:eastAsia="lt-LT"/>
        </w:rPr>
      </w:pPr>
      <w:r w:rsidRPr="00750D16">
        <w:rPr>
          <w:rFonts w:ascii="Times New Roman" w:eastAsia="Times New Roman" w:hAnsi="Times New Roman" w:cs="Times New Roman"/>
          <w:i/>
          <w:iCs/>
          <w:sz w:val="20"/>
          <w:szCs w:val="20"/>
          <w:lang w:eastAsia="lt-LT"/>
        </w:rPr>
        <w:t>Nr. </w:t>
      </w:r>
      <w:hyperlink r:id="rId23" w:tgtFrame="_parent" w:history="1">
        <w:r w:rsidRPr="00750D16">
          <w:rPr>
            <w:rFonts w:ascii="Times New Roman" w:eastAsia="Times New Roman" w:hAnsi="Times New Roman" w:cs="Times New Roman"/>
            <w:i/>
            <w:iCs/>
            <w:color w:val="0000FF"/>
            <w:sz w:val="20"/>
            <w:szCs w:val="20"/>
            <w:u w:val="single"/>
            <w:lang w:eastAsia="lt-LT"/>
          </w:rPr>
          <w:t>XIV-710</w:t>
        </w:r>
      </w:hyperlink>
      <w:r w:rsidRPr="00750D16">
        <w:rPr>
          <w:rFonts w:ascii="Times New Roman" w:eastAsia="Times New Roman" w:hAnsi="Times New Roman" w:cs="Times New Roman"/>
          <w:i/>
          <w:iCs/>
          <w:sz w:val="20"/>
          <w:szCs w:val="20"/>
          <w:lang w:eastAsia="lt-LT"/>
        </w:rPr>
        <w:t>, 2021-11-25, paskelbta TAR 2021-12-03, i. k. 2021-25136</w:t>
      </w:r>
    </w:p>
    <w:p w14:paraId="4662BDED" w14:textId="77777777" w:rsidR="00750D16" w:rsidRPr="00750D16" w:rsidRDefault="00750D16" w:rsidP="00750D16">
      <w:pPr>
        <w:spacing w:after="0" w:line="240" w:lineRule="auto"/>
        <w:rPr>
          <w:rFonts w:ascii="Times New Roman" w:eastAsia="Times New Roman" w:hAnsi="Times New Roman" w:cs="Times New Roman"/>
          <w:sz w:val="24"/>
          <w:szCs w:val="24"/>
          <w:lang w:eastAsia="lt-LT"/>
        </w:rPr>
      </w:pPr>
      <w:r w:rsidRPr="00750D16">
        <w:rPr>
          <w:rFonts w:ascii="Times New Roman" w:eastAsia="Times New Roman" w:hAnsi="Times New Roman" w:cs="Times New Roman"/>
          <w:sz w:val="24"/>
          <w:szCs w:val="24"/>
          <w:lang w:eastAsia="lt-LT"/>
        </w:rPr>
        <w:t> </w:t>
      </w:r>
    </w:p>
    <w:p w14:paraId="61A2D1F6" w14:textId="77777777" w:rsidR="004A0165" w:rsidRDefault="004A0165"/>
    <w:sectPr w:rsidR="004A01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16"/>
    <w:rsid w:val="00437612"/>
    <w:rsid w:val="004A0165"/>
    <w:rsid w:val="00750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FDE5"/>
  <w15:chartTrackingRefBased/>
  <w15:docId w15:val="{945A09DF-4BCE-48DA-9D57-CB6DCD8C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5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02680">
      <w:bodyDiv w:val="1"/>
      <w:marLeft w:val="0"/>
      <w:marRight w:val="0"/>
      <w:marTop w:val="0"/>
      <w:marBottom w:val="0"/>
      <w:divBdr>
        <w:top w:val="none" w:sz="0" w:space="0" w:color="auto"/>
        <w:left w:val="none" w:sz="0" w:space="0" w:color="auto"/>
        <w:bottom w:val="none" w:sz="0" w:space="0" w:color="auto"/>
        <w:right w:val="none" w:sz="0" w:space="0" w:color="auto"/>
      </w:divBdr>
      <w:divsChild>
        <w:div w:id="965701341">
          <w:marLeft w:val="0"/>
          <w:marRight w:val="0"/>
          <w:marTop w:val="0"/>
          <w:marBottom w:val="0"/>
          <w:divBdr>
            <w:top w:val="none" w:sz="0" w:space="0" w:color="auto"/>
            <w:left w:val="none" w:sz="0" w:space="0" w:color="auto"/>
            <w:bottom w:val="none" w:sz="0" w:space="0" w:color="auto"/>
            <w:right w:val="none" w:sz="0" w:space="0" w:color="auto"/>
          </w:divBdr>
          <w:divsChild>
            <w:div w:id="983772649">
              <w:marLeft w:val="0"/>
              <w:marRight w:val="0"/>
              <w:marTop w:val="0"/>
              <w:marBottom w:val="0"/>
              <w:divBdr>
                <w:top w:val="none" w:sz="0" w:space="0" w:color="auto"/>
                <w:left w:val="none" w:sz="0" w:space="0" w:color="auto"/>
                <w:bottom w:val="none" w:sz="0" w:space="0" w:color="auto"/>
                <w:right w:val="none" w:sz="0" w:space="0" w:color="auto"/>
              </w:divBdr>
            </w:div>
            <w:div w:id="1969361131">
              <w:marLeft w:val="0"/>
              <w:marRight w:val="0"/>
              <w:marTop w:val="0"/>
              <w:marBottom w:val="0"/>
              <w:divBdr>
                <w:top w:val="none" w:sz="0" w:space="0" w:color="auto"/>
                <w:left w:val="none" w:sz="0" w:space="0" w:color="auto"/>
                <w:bottom w:val="none" w:sz="0" w:space="0" w:color="auto"/>
                <w:right w:val="none" w:sz="0" w:space="0" w:color="auto"/>
              </w:divBdr>
              <w:divsChild>
                <w:div w:id="580455170">
                  <w:marLeft w:val="0"/>
                  <w:marRight w:val="0"/>
                  <w:marTop w:val="0"/>
                  <w:marBottom w:val="0"/>
                  <w:divBdr>
                    <w:top w:val="none" w:sz="0" w:space="0" w:color="auto"/>
                    <w:left w:val="none" w:sz="0" w:space="0" w:color="auto"/>
                    <w:bottom w:val="none" w:sz="0" w:space="0" w:color="auto"/>
                    <w:right w:val="none" w:sz="0" w:space="0" w:color="auto"/>
                  </w:divBdr>
                  <w:divsChild>
                    <w:div w:id="1674262142">
                      <w:marLeft w:val="0"/>
                      <w:marRight w:val="0"/>
                      <w:marTop w:val="0"/>
                      <w:marBottom w:val="0"/>
                      <w:divBdr>
                        <w:top w:val="none" w:sz="0" w:space="0" w:color="auto"/>
                        <w:left w:val="none" w:sz="0" w:space="0" w:color="auto"/>
                        <w:bottom w:val="none" w:sz="0" w:space="0" w:color="auto"/>
                        <w:right w:val="none" w:sz="0" w:space="0" w:color="auto"/>
                      </w:divBdr>
                    </w:div>
                    <w:div w:id="378091329">
                      <w:marLeft w:val="0"/>
                      <w:marRight w:val="0"/>
                      <w:marTop w:val="0"/>
                      <w:marBottom w:val="0"/>
                      <w:divBdr>
                        <w:top w:val="none" w:sz="0" w:space="0" w:color="auto"/>
                        <w:left w:val="none" w:sz="0" w:space="0" w:color="auto"/>
                        <w:bottom w:val="none" w:sz="0" w:space="0" w:color="auto"/>
                        <w:right w:val="none" w:sz="0" w:space="0" w:color="auto"/>
                      </w:divBdr>
                    </w:div>
                    <w:div w:id="1240408614">
                      <w:marLeft w:val="0"/>
                      <w:marRight w:val="0"/>
                      <w:marTop w:val="0"/>
                      <w:marBottom w:val="0"/>
                      <w:divBdr>
                        <w:top w:val="none" w:sz="0" w:space="0" w:color="auto"/>
                        <w:left w:val="none" w:sz="0" w:space="0" w:color="auto"/>
                        <w:bottom w:val="none" w:sz="0" w:space="0" w:color="auto"/>
                        <w:right w:val="none" w:sz="0" w:space="0" w:color="auto"/>
                      </w:divBdr>
                    </w:div>
                    <w:div w:id="394670091">
                      <w:marLeft w:val="0"/>
                      <w:marRight w:val="0"/>
                      <w:marTop w:val="0"/>
                      <w:marBottom w:val="0"/>
                      <w:divBdr>
                        <w:top w:val="none" w:sz="0" w:space="0" w:color="auto"/>
                        <w:left w:val="none" w:sz="0" w:space="0" w:color="auto"/>
                        <w:bottom w:val="none" w:sz="0" w:space="0" w:color="auto"/>
                        <w:right w:val="none" w:sz="0" w:space="0" w:color="auto"/>
                      </w:divBdr>
                    </w:div>
                    <w:div w:id="800808393">
                      <w:marLeft w:val="0"/>
                      <w:marRight w:val="0"/>
                      <w:marTop w:val="0"/>
                      <w:marBottom w:val="0"/>
                      <w:divBdr>
                        <w:top w:val="none" w:sz="0" w:space="0" w:color="auto"/>
                        <w:left w:val="none" w:sz="0" w:space="0" w:color="auto"/>
                        <w:bottom w:val="none" w:sz="0" w:space="0" w:color="auto"/>
                        <w:right w:val="none" w:sz="0" w:space="0" w:color="auto"/>
                      </w:divBdr>
                    </w:div>
                    <w:div w:id="465047601">
                      <w:marLeft w:val="0"/>
                      <w:marRight w:val="0"/>
                      <w:marTop w:val="0"/>
                      <w:marBottom w:val="0"/>
                      <w:divBdr>
                        <w:top w:val="none" w:sz="0" w:space="0" w:color="auto"/>
                        <w:left w:val="none" w:sz="0" w:space="0" w:color="auto"/>
                        <w:bottom w:val="none" w:sz="0" w:space="0" w:color="auto"/>
                        <w:right w:val="none" w:sz="0" w:space="0" w:color="auto"/>
                      </w:divBdr>
                    </w:div>
                    <w:div w:id="937643246">
                      <w:marLeft w:val="0"/>
                      <w:marRight w:val="0"/>
                      <w:marTop w:val="0"/>
                      <w:marBottom w:val="0"/>
                      <w:divBdr>
                        <w:top w:val="none" w:sz="0" w:space="0" w:color="auto"/>
                        <w:left w:val="none" w:sz="0" w:space="0" w:color="auto"/>
                        <w:bottom w:val="none" w:sz="0" w:space="0" w:color="auto"/>
                        <w:right w:val="none" w:sz="0" w:space="0" w:color="auto"/>
                      </w:divBdr>
                    </w:div>
                    <w:div w:id="1612472630">
                      <w:marLeft w:val="0"/>
                      <w:marRight w:val="0"/>
                      <w:marTop w:val="0"/>
                      <w:marBottom w:val="0"/>
                      <w:divBdr>
                        <w:top w:val="none" w:sz="0" w:space="0" w:color="auto"/>
                        <w:left w:val="none" w:sz="0" w:space="0" w:color="auto"/>
                        <w:bottom w:val="none" w:sz="0" w:space="0" w:color="auto"/>
                        <w:right w:val="none" w:sz="0" w:space="0" w:color="auto"/>
                      </w:divBdr>
                    </w:div>
                    <w:div w:id="2134789195">
                      <w:marLeft w:val="0"/>
                      <w:marRight w:val="0"/>
                      <w:marTop w:val="0"/>
                      <w:marBottom w:val="0"/>
                      <w:divBdr>
                        <w:top w:val="none" w:sz="0" w:space="0" w:color="auto"/>
                        <w:left w:val="none" w:sz="0" w:space="0" w:color="auto"/>
                        <w:bottom w:val="none" w:sz="0" w:space="0" w:color="auto"/>
                        <w:right w:val="none" w:sz="0" w:space="0" w:color="auto"/>
                      </w:divBdr>
                    </w:div>
                    <w:div w:id="2126651422">
                      <w:marLeft w:val="0"/>
                      <w:marRight w:val="0"/>
                      <w:marTop w:val="0"/>
                      <w:marBottom w:val="0"/>
                      <w:divBdr>
                        <w:top w:val="none" w:sz="0" w:space="0" w:color="auto"/>
                        <w:left w:val="none" w:sz="0" w:space="0" w:color="auto"/>
                        <w:bottom w:val="none" w:sz="0" w:space="0" w:color="auto"/>
                        <w:right w:val="none" w:sz="0" w:space="0" w:color="auto"/>
                      </w:divBdr>
                    </w:div>
                  </w:divsChild>
                </w:div>
                <w:div w:id="1271472617">
                  <w:marLeft w:val="0"/>
                  <w:marRight w:val="0"/>
                  <w:marTop w:val="0"/>
                  <w:marBottom w:val="0"/>
                  <w:divBdr>
                    <w:top w:val="none" w:sz="0" w:space="0" w:color="auto"/>
                    <w:left w:val="none" w:sz="0" w:space="0" w:color="auto"/>
                    <w:bottom w:val="none" w:sz="0" w:space="0" w:color="auto"/>
                    <w:right w:val="none" w:sz="0" w:space="0" w:color="auto"/>
                  </w:divBdr>
                </w:div>
              </w:divsChild>
            </w:div>
            <w:div w:id="377123263">
              <w:marLeft w:val="0"/>
              <w:marRight w:val="0"/>
              <w:marTop w:val="0"/>
              <w:marBottom w:val="0"/>
              <w:divBdr>
                <w:top w:val="none" w:sz="0" w:space="0" w:color="auto"/>
                <w:left w:val="none" w:sz="0" w:space="0" w:color="auto"/>
                <w:bottom w:val="none" w:sz="0" w:space="0" w:color="auto"/>
                <w:right w:val="none" w:sz="0" w:space="0" w:color="auto"/>
              </w:divBdr>
            </w:div>
            <w:div w:id="1500777942">
              <w:marLeft w:val="0"/>
              <w:marRight w:val="0"/>
              <w:marTop w:val="0"/>
              <w:marBottom w:val="0"/>
              <w:divBdr>
                <w:top w:val="none" w:sz="0" w:space="0" w:color="auto"/>
                <w:left w:val="none" w:sz="0" w:space="0" w:color="auto"/>
                <w:bottom w:val="none" w:sz="0" w:space="0" w:color="auto"/>
                <w:right w:val="none" w:sz="0" w:space="0" w:color="auto"/>
              </w:divBdr>
            </w:div>
            <w:div w:id="1053239949">
              <w:marLeft w:val="0"/>
              <w:marRight w:val="0"/>
              <w:marTop w:val="0"/>
              <w:marBottom w:val="0"/>
              <w:divBdr>
                <w:top w:val="none" w:sz="0" w:space="0" w:color="auto"/>
                <w:left w:val="none" w:sz="0" w:space="0" w:color="auto"/>
                <w:bottom w:val="none" w:sz="0" w:space="0" w:color="auto"/>
                <w:right w:val="none" w:sz="0" w:space="0" w:color="auto"/>
              </w:divBdr>
              <w:divsChild>
                <w:div w:id="1636523935">
                  <w:marLeft w:val="0"/>
                  <w:marRight w:val="0"/>
                  <w:marTop w:val="0"/>
                  <w:marBottom w:val="0"/>
                  <w:divBdr>
                    <w:top w:val="none" w:sz="0" w:space="0" w:color="auto"/>
                    <w:left w:val="none" w:sz="0" w:space="0" w:color="auto"/>
                    <w:bottom w:val="none" w:sz="0" w:space="0" w:color="auto"/>
                    <w:right w:val="none" w:sz="0" w:space="0" w:color="auto"/>
                  </w:divBdr>
                </w:div>
                <w:div w:id="130638152">
                  <w:marLeft w:val="0"/>
                  <w:marRight w:val="0"/>
                  <w:marTop w:val="0"/>
                  <w:marBottom w:val="0"/>
                  <w:divBdr>
                    <w:top w:val="none" w:sz="0" w:space="0" w:color="auto"/>
                    <w:left w:val="none" w:sz="0" w:space="0" w:color="auto"/>
                    <w:bottom w:val="none" w:sz="0" w:space="0" w:color="auto"/>
                    <w:right w:val="none" w:sz="0" w:space="0" w:color="auto"/>
                  </w:divBdr>
                </w:div>
              </w:divsChild>
            </w:div>
            <w:div w:id="18826086">
              <w:marLeft w:val="0"/>
              <w:marRight w:val="0"/>
              <w:marTop w:val="0"/>
              <w:marBottom w:val="0"/>
              <w:divBdr>
                <w:top w:val="none" w:sz="0" w:space="0" w:color="auto"/>
                <w:left w:val="none" w:sz="0" w:space="0" w:color="auto"/>
                <w:bottom w:val="none" w:sz="0" w:space="0" w:color="auto"/>
                <w:right w:val="none" w:sz="0" w:space="0" w:color="auto"/>
              </w:divBdr>
            </w:div>
            <w:div w:id="1088962910">
              <w:marLeft w:val="0"/>
              <w:marRight w:val="0"/>
              <w:marTop w:val="0"/>
              <w:marBottom w:val="0"/>
              <w:divBdr>
                <w:top w:val="none" w:sz="0" w:space="0" w:color="auto"/>
                <w:left w:val="none" w:sz="0" w:space="0" w:color="auto"/>
                <w:bottom w:val="none" w:sz="0" w:space="0" w:color="auto"/>
                <w:right w:val="none" w:sz="0" w:space="0" w:color="auto"/>
              </w:divBdr>
            </w:div>
            <w:div w:id="1629121073">
              <w:marLeft w:val="0"/>
              <w:marRight w:val="0"/>
              <w:marTop w:val="0"/>
              <w:marBottom w:val="0"/>
              <w:divBdr>
                <w:top w:val="none" w:sz="0" w:space="0" w:color="auto"/>
                <w:left w:val="none" w:sz="0" w:space="0" w:color="auto"/>
                <w:bottom w:val="none" w:sz="0" w:space="0" w:color="auto"/>
                <w:right w:val="none" w:sz="0" w:space="0" w:color="auto"/>
              </w:divBdr>
            </w:div>
            <w:div w:id="2047676743">
              <w:marLeft w:val="0"/>
              <w:marRight w:val="0"/>
              <w:marTop w:val="0"/>
              <w:marBottom w:val="0"/>
              <w:divBdr>
                <w:top w:val="none" w:sz="0" w:space="0" w:color="auto"/>
                <w:left w:val="none" w:sz="0" w:space="0" w:color="auto"/>
                <w:bottom w:val="none" w:sz="0" w:space="0" w:color="auto"/>
                <w:right w:val="none" w:sz="0" w:space="0" w:color="auto"/>
              </w:divBdr>
            </w:div>
            <w:div w:id="1462310061">
              <w:marLeft w:val="0"/>
              <w:marRight w:val="0"/>
              <w:marTop w:val="0"/>
              <w:marBottom w:val="0"/>
              <w:divBdr>
                <w:top w:val="none" w:sz="0" w:space="0" w:color="auto"/>
                <w:left w:val="none" w:sz="0" w:space="0" w:color="auto"/>
                <w:bottom w:val="none" w:sz="0" w:space="0" w:color="auto"/>
                <w:right w:val="none" w:sz="0" w:space="0" w:color="auto"/>
              </w:divBdr>
            </w:div>
            <w:div w:id="1376738589">
              <w:marLeft w:val="0"/>
              <w:marRight w:val="0"/>
              <w:marTop w:val="0"/>
              <w:marBottom w:val="0"/>
              <w:divBdr>
                <w:top w:val="none" w:sz="0" w:space="0" w:color="auto"/>
                <w:left w:val="none" w:sz="0" w:space="0" w:color="auto"/>
                <w:bottom w:val="none" w:sz="0" w:space="0" w:color="auto"/>
                <w:right w:val="none" w:sz="0" w:space="0" w:color="auto"/>
              </w:divBdr>
            </w:div>
          </w:divsChild>
        </w:div>
        <w:div w:id="1059090908">
          <w:marLeft w:val="0"/>
          <w:marRight w:val="0"/>
          <w:marTop w:val="0"/>
          <w:marBottom w:val="0"/>
          <w:divBdr>
            <w:top w:val="none" w:sz="0" w:space="0" w:color="auto"/>
            <w:left w:val="none" w:sz="0" w:space="0" w:color="auto"/>
            <w:bottom w:val="none" w:sz="0" w:space="0" w:color="auto"/>
            <w:right w:val="none" w:sz="0" w:space="0" w:color="auto"/>
          </w:divBdr>
          <w:divsChild>
            <w:div w:id="483160148">
              <w:marLeft w:val="0"/>
              <w:marRight w:val="0"/>
              <w:marTop w:val="0"/>
              <w:marBottom w:val="0"/>
              <w:divBdr>
                <w:top w:val="none" w:sz="0" w:space="0" w:color="auto"/>
                <w:left w:val="none" w:sz="0" w:space="0" w:color="auto"/>
                <w:bottom w:val="none" w:sz="0" w:space="0" w:color="auto"/>
                <w:right w:val="none" w:sz="0" w:space="0" w:color="auto"/>
              </w:divBdr>
            </w:div>
            <w:div w:id="729154570">
              <w:marLeft w:val="0"/>
              <w:marRight w:val="0"/>
              <w:marTop w:val="0"/>
              <w:marBottom w:val="0"/>
              <w:divBdr>
                <w:top w:val="none" w:sz="0" w:space="0" w:color="auto"/>
                <w:left w:val="none" w:sz="0" w:space="0" w:color="auto"/>
                <w:bottom w:val="none" w:sz="0" w:space="0" w:color="auto"/>
                <w:right w:val="none" w:sz="0" w:space="0" w:color="auto"/>
              </w:divBdr>
              <w:divsChild>
                <w:div w:id="820199683">
                  <w:marLeft w:val="0"/>
                  <w:marRight w:val="0"/>
                  <w:marTop w:val="0"/>
                  <w:marBottom w:val="0"/>
                  <w:divBdr>
                    <w:top w:val="none" w:sz="0" w:space="0" w:color="auto"/>
                    <w:left w:val="none" w:sz="0" w:space="0" w:color="auto"/>
                    <w:bottom w:val="none" w:sz="0" w:space="0" w:color="auto"/>
                    <w:right w:val="none" w:sz="0" w:space="0" w:color="auto"/>
                  </w:divBdr>
                  <w:divsChild>
                    <w:div w:id="2129396584">
                      <w:marLeft w:val="0"/>
                      <w:marRight w:val="0"/>
                      <w:marTop w:val="0"/>
                      <w:marBottom w:val="0"/>
                      <w:divBdr>
                        <w:top w:val="none" w:sz="0" w:space="0" w:color="auto"/>
                        <w:left w:val="none" w:sz="0" w:space="0" w:color="auto"/>
                        <w:bottom w:val="none" w:sz="0" w:space="0" w:color="auto"/>
                        <w:right w:val="none" w:sz="0" w:space="0" w:color="auto"/>
                      </w:divBdr>
                    </w:div>
                    <w:div w:id="671682275">
                      <w:marLeft w:val="0"/>
                      <w:marRight w:val="0"/>
                      <w:marTop w:val="0"/>
                      <w:marBottom w:val="0"/>
                      <w:divBdr>
                        <w:top w:val="none" w:sz="0" w:space="0" w:color="auto"/>
                        <w:left w:val="none" w:sz="0" w:space="0" w:color="auto"/>
                        <w:bottom w:val="none" w:sz="0" w:space="0" w:color="auto"/>
                        <w:right w:val="none" w:sz="0" w:space="0" w:color="auto"/>
                      </w:divBdr>
                    </w:div>
                  </w:divsChild>
                </w:div>
                <w:div w:id="245070986">
                  <w:marLeft w:val="0"/>
                  <w:marRight w:val="0"/>
                  <w:marTop w:val="0"/>
                  <w:marBottom w:val="0"/>
                  <w:divBdr>
                    <w:top w:val="none" w:sz="0" w:space="0" w:color="auto"/>
                    <w:left w:val="none" w:sz="0" w:space="0" w:color="auto"/>
                    <w:bottom w:val="none" w:sz="0" w:space="0" w:color="auto"/>
                    <w:right w:val="none" w:sz="0" w:space="0" w:color="auto"/>
                  </w:divBdr>
                  <w:divsChild>
                    <w:div w:id="685443058">
                      <w:marLeft w:val="0"/>
                      <w:marRight w:val="0"/>
                      <w:marTop w:val="0"/>
                      <w:marBottom w:val="0"/>
                      <w:divBdr>
                        <w:top w:val="none" w:sz="0" w:space="0" w:color="auto"/>
                        <w:left w:val="none" w:sz="0" w:space="0" w:color="auto"/>
                        <w:bottom w:val="none" w:sz="0" w:space="0" w:color="auto"/>
                        <w:right w:val="none" w:sz="0" w:space="0" w:color="auto"/>
                      </w:divBdr>
                    </w:div>
                    <w:div w:id="1423918076">
                      <w:marLeft w:val="0"/>
                      <w:marRight w:val="0"/>
                      <w:marTop w:val="0"/>
                      <w:marBottom w:val="0"/>
                      <w:divBdr>
                        <w:top w:val="none" w:sz="0" w:space="0" w:color="auto"/>
                        <w:left w:val="none" w:sz="0" w:space="0" w:color="auto"/>
                        <w:bottom w:val="none" w:sz="0" w:space="0" w:color="auto"/>
                        <w:right w:val="none" w:sz="0" w:space="0" w:color="auto"/>
                      </w:divBdr>
                    </w:div>
                    <w:div w:id="983892462">
                      <w:marLeft w:val="0"/>
                      <w:marRight w:val="0"/>
                      <w:marTop w:val="0"/>
                      <w:marBottom w:val="0"/>
                      <w:divBdr>
                        <w:top w:val="none" w:sz="0" w:space="0" w:color="auto"/>
                        <w:left w:val="none" w:sz="0" w:space="0" w:color="auto"/>
                        <w:bottom w:val="none" w:sz="0" w:space="0" w:color="auto"/>
                        <w:right w:val="none" w:sz="0" w:space="0" w:color="auto"/>
                      </w:divBdr>
                    </w:div>
                    <w:div w:id="524289395">
                      <w:marLeft w:val="0"/>
                      <w:marRight w:val="0"/>
                      <w:marTop w:val="0"/>
                      <w:marBottom w:val="0"/>
                      <w:divBdr>
                        <w:top w:val="none" w:sz="0" w:space="0" w:color="auto"/>
                        <w:left w:val="none" w:sz="0" w:space="0" w:color="auto"/>
                        <w:bottom w:val="none" w:sz="0" w:space="0" w:color="auto"/>
                        <w:right w:val="none" w:sz="0" w:space="0" w:color="auto"/>
                      </w:divBdr>
                    </w:div>
                  </w:divsChild>
                </w:div>
                <w:div w:id="722025230">
                  <w:marLeft w:val="0"/>
                  <w:marRight w:val="0"/>
                  <w:marTop w:val="0"/>
                  <w:marBottom w:val="0"/>
                  <w:divBdr>
                    <w:top w:val="none" w:sz="0" w:space="0" w:color="auto"/>
                    <w:left w:val="none" w:sz="0" w:space="0" w:color="auto"/>
                    <w:bottom w:val="none" w:sz="0" w:space="0" w:color="auto"/>
                    <w:right w:val="none" w:sz="0" w:space="0" w:color="auto"/>
                  </w:divBdr>
                  <w:divsChild>
                    <w:div w:id="1568566924">
                      <w:marLeft w:val="0"/>
                      <w:marRight w:val="0"/>
                      <w:marTop w:val="0"/>
                      <w:marBottom w:val="0"/>
                      <w:divBdr>
                        <w:top w:val="none" w:sz="0" w:space="0" w:color="auto"/>
                        <w:left w:val="none" w:sz="0" w:space="0" w:color="auto"/>
                        <w:bottom w:val="none" w:sz="0" w:space="0" w:color="auto"/>
                        <w:right w:val="none" w:sz="0" w:space="0" w:color="auto"/>
                      </w:divBdr>
                    </w:div>
                    <w:div w:id="176430816">
                      <w:marLeft w:val="0"/>
                      <w:marRight w:val="0"/>
                      <w:marTop w:val="0"/>
                      <w:marBottom w:val="0"/>
                      <w:divBdr>
                        <w:top w:val="none" w:sz="0" w:space="0" w:color="auto"/>
                        <w:left w:val="none" w:sz="0" w:space="0" w:color="auto"/>
                        <w:bottom w:val="none" w:sz="0" w:space="0" w:color="auto"/>
                        <w:right w:val="none" w:sz="0" w:space="0" w:color="auto"/>
                      </w:divBdr>
                    </w:div>
                    <w:div w:id="151338334">
                      <w:marLeft w:val="0"/>
                      <w:marRight w:val="0"/>
                      <w:marTop w:val="0"/>
                      <w:marBottom w:val="0"/>
                      <w:divBdr>
                        <w:top w:val="none" w:sz="0" w:space="0" w:color="auto"/>
                        <w:left w:val="none" w:sz="0" w:space="0" w:color="auto"/>
                        <w:bottom w:val="none" w:sz="0" w:space="0" w:color="auto"/>
                        <w:right w:val="none" w:sz="0" w:space="0" w:color="auto"/>
                      </w:divBdr>
                    </w:div>
                    <w:div w:id="1582331433">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none" w:sz="0" w:space="0" w:color="auto"/>
                        <w:left w:val="none" w:sz="0" w:space="0" w:color="auto"/>
                        <w:bottom w:val="none" w:sz="0" w:space="0" w:color="auto"/>
                        <w:right w:val="none" w:sz="0" w:space="0" w:color="auto"/>
                      </w:divBdr>
                    </w:div>
                  </w:divsChild>
                </w:div>
                <w:div w:id="290290654">
                  <w:marLeft w:val="0"/>
                  <w:marRight w:val="0"/>
                  <w:marTop w:val="0"/>
                  <w:marBottom w:val="0"/>
                  <w:divBdr>
                    <w:top w:val="none" w:sz="0" w:space="0" w:color="auto"/>
                    <w:left w:val="none" w:sz="0" w:space="0" w:color="auto"/>
                    <w:bottom w:val="none" w:sz="0" w:space="0" w:color="auto"/>
                    <w:right w:val="none" w:sz="0" w:space="0" w:color="auto"/>
                  </w:divBdr>
                </w:div>
              </w:divsChild>
            </w:div>
            <w:div w:id="94595566">
              <w:marLeft w:val="0"/>
              <w:marRight w:val="0"/>
              <w:marTop w:val="0"/>
              <w:marBottom w:val="0"/>
              <w:divBdr>
                <w:top w:val="none" w:sz="0" w:space="0" w:color="auto"/>
                <w:left w:val="none" w:sz="0" w:space="0" w:color="auto"/>
                <w:bottom w:val="none" w:sz="0" w:space="0" w:color="auto"/>
                <w:right w:val="none" w:sz="0" w:space="0" w:color="auto"/>
              </w:divBdr>
            </w:div>
            <w:div w:id="1718240057">
              <w:marLeft w:val="0"/>
              <w:marRight w:val="0"/>
              <w:marTop w:val="0"/>
              <w:marBottom w:val="0"/>
              <w:divBdr>
                <w:top w:val="none" w:sz="0" w:space="0" w:color="auto"/>
                <w:left w:val="none" w:sz="0" w:space="0" w:color="auto"/>
                <w:bottom w:val="none" w:sz="0" w:space="0" w:color="auto"/>
                <w:right w:val="none" w:sz="0" w:space="0" w:color="auto"/>
              </w:divBdr>
            </w:div>
            <w:div w:id="2126848914">
              <w:marLeft w:val="0"/>
              <w:marRight w:val="0"/>
              <w:marTop w:val="0"/>
              <w:marBottom w:val="0"/>
              <w:divBdr>
                <w:top w:val="none" w:sz="0" w:space="0" w:color="auto"/>
                <w:left w:val="none" w:sz="0" w:space="0" w:color="auto"/>
                <w:bottom w:val="none" w:sz="0" w:space="0" w:color="auto"/>
                <w:right w:val="none" w:sz="0" w:space="0" w:color="auto"/>
              </w:divBdr>
            </w:div>
            <w:div w:id="926578411">
              <w:marLeft w:val="0"/>
              <w:marRight w:val="0"/>
              <w:marTop w:val="0"/>
              <w:marBottom w:val="0"/>
              <w:divBdr>
                <w:top w:val="none" w:sz="0" w:space="0" w:color="auto"/>
                <w:left w:val="none" w:sz="0" w:space="0" w:color="auto"/>
                <w:bottom w:val="none" w:sz="0" w:space="0" w:color="auto"/>
                <w:right w:val="none" w:sz="0" w:space="0" w:color="auto"/>
              </w:divBdr>
            </w:div>
          </w:divsChild>
        </w:div>
        <w:div w:id="629898932">
          <w:marLeft w:val="0"/>
          <w:marRight w:val="0"/>
          <w:marTop w:val="0"/>
          <w:marBottom w:val="0"/>
          <w:divBdr>
            <w:top w:val="none" w:sz="0" w:space="0" w:color="auto"/>
            <w:left w:val="none" w:sz="0" w:space="0" w:color="auto"/>
            <w:bottom w:val="none" w:sz="0" w:space="0" w:color="auto"/>
            <w:right w:val="none" w:sz="0" w:space="0" w:color="auto"/>
          </w:divBdr>
          <w:divsChild>
            <w:div w:id="1784107558">
              <w:marLeft w:val="0"/>
              <w:marRight w:val="0"/>
              <w:marTop w:val="0"/>
              <w:marBottom w:val="0"/>
              <w:divBdr>
                <w:top w:val="none" w:sz="0" w:space="0" w:color="auto"/>
                <w:left w:val="none" w:sz="0" w:space="0" w:color="auto"/>
                <w:bottom w:val="none" w:sz="0" w:space="0" w:color="auto"/>
                <w:right w:val="none" w:sz="0" w:space="0" w:color="auto"/>
              </w:divBdr>
            </w:div>
            <w:div w:id="232814425">
              <w:marLeft w:val="0"/>
              <w:marRight w:val="0"/>
              <w:marTop w:val="0"/>
              <w:marBottom w:val="0"/>
              <w:divBdr>
                <w:top w:val="none" w:sz="0" w:space="0" w:color="auto"/>
                <w:left w:val="none" w:sz="0" w:space="0" w:color="auto"/>
                <w:bottom w:val="none" w:sz="0" w:space="0" w:color="auto"/>
                <w:right w:val="none" w:sz="0" w:space="0" w:color="auto"/>
              </w:divBdr>
              <w:divsChild>
                <w:div w:id="856121575">
                  <w:marLeft w:val="0"/>
                  <w:marRight w:val="0"/>
                  <w:marTop w:val="0"/>
                  <w:marBottom w:val="0"/>
                  <w:divBdr>
                    <w:top w:val="none" w:sz="0" w:space="0" w:color="auto"/>
                    <w:left w:val="none" w:sz="0" w:space="0" w:color="auto"/>
                    <w:bottom w:val="none" w:sz="0" w:space="0" w:color="auto"/>
                    <w:right w:val="none" w:sz="0" w:space="0" w:color="auto"/>
                  </w:divBdr>
                  <w:divsChild>
                    <w:div w:id="204561585">
                      <w:marLeft w:val="0"/>
                      <w:marRight w:val="0"/>
                      <w:marTop w:val="0"/>
                      <w:marBottom w:val="0"/>
                      <w:divBdr>
                        <w:top w:val="none" w:sz="0" w:space="0" w:color="auto"/>
                        <w:left w:val="none" w:sz="0" w:space="0" w:color="auto"/>
                        <w:bottom w:val="none" w:sz="0" w:space="0" w:color="auto"/>
                        <w:right w:val="none" w:sz="0" w:space="0" w:color="auto"/>
                      </w:divBdr>
                    </w:div>
                    <w:div w:id="277029008">
                      <w:marLeft w:val="0"/>
                      <w:marRight w:val="0"/>
                      <w:marTop w:val="0"/>
                      <w:marBottom w:val="0"/>
                      <w:divBdr>
                        <w:top w:val="none" w:sz="0" w:space="0" w:color="auto"/>
                        <w:left w:val="none" w:sz="0" w:space="0" w:color="auto"/>
                        <w:bottom w:val="none" w:sz="0" w:space="0" w:color="auto"/>
                        <w:right w:val="none" w:sz="0" w:space="0" w:color="auto"/>
                      </w:divBdr>
                    </w:div>
                  </w:divsChild>
                </w:div>
                <w:div w:id="1410498348">
                  <w:marLeft w:val="0"/>
                  <w:marRight w:val="0"/>
                  <w:marTop w:val="0"/>
                  <w:marBottom w:val="0"/>
                  <w:divBdr>
                    <w:top w:val="none" w:sz="0" w:space="0" w:color="auto"/>
                    <w:left w:val="none" w:sz="0" w:space="0" w:color="auto"/>
                    <w:bottom w:val="none" w:sz="0" w:space="0" w:color="auto"/>
                    <w:right w:val="none" w:sz="0" w:space="0" w:color="auto"/>
                  </w:divBdr>
                  <w:divsChild>
                    <w:div w:id="640575397">
                      <w:marLeft w:val="0"/>
                      <w:marRight w:val="0"/>
                      <w:marTop w:val="0"/>
                      <w:marBottom w:val="0"/>
                      <w:divBdr>
                        <w:top w:val="none" w:sz="0" w:space="0" w:color="auto"/>
                        <w:left w:val="none" w:sz="0" w:space="0" w:color="auto"/>
                        <w:bottom w:val="none" w:sz="0" w:space="0" w:color="auto"/>
                        <w:right w:val="none" w:sz="0" w:space="0" w:color="auto"/>
                      </w:divBdr>
                    </w:div>
                    <w:div w:id="1400010206">
                      <w:marLeft w:val="0"/>
                      <w:marRight w:val="0"/>
                      <w:marTop w:val="0"/>
                      <w:marBottom w:val="0"/>
                      <w:divBdr>
                        <w:top w:val="none" w:sz="0" w:space="0" w:color="auto"/>
                        <w:left w:val="none" w:sz="0" w:space="0" w:color="auto"/>
                        <w:bottom w:val="none" w:sz="0" w:space="0" w:color="auto"/>
                        <w:right w:val="none" w:sz="0" w:space="0" w:color="auto"/>
                      </w:divBdr>
                    </w:div>
                    <w:div w:id="62609708">
                      <w:marLeft w:val="0"/>
                      <w:marRight w:val="0"/>
                      <w:marTop w:val="0"/>
                      <w:marBottom w:val="0"/>
                      <w:divBdr>
                        <w:top w:val="none" w:sz="0" w:space="0" w:color="auto"/>
                        <w:left w:val="none" w:sz="0" w:space="0" w:color="auto"/>
                        <w:bottom w:val="none" w:sz="0" w:space="0" w:color="auto"/>
                        <w:right w:val="none" w:sz="0" w:space="0" w:color="auto"/>
                      </w:divBdr>
                    </w:div>
                    <w:div w:id="307714197">
                      <w:marLeft w:val="0"/>
                      <w:marRight w:val="0"/>
                      <w:marTop w:val="0"/>
                      <w:marBottom w:val="0"/>
                      <w:divBdr>
                        <w:top w:val="none" w:sz="0" w:space="0" w:color="auto"/>
                        <w:left w:val="none" w:sz="0" w:space="0" w:color="auto"/>
                        <w:bottom w:val="none" w:sz="0" w:space="0" w:color="auto"/>
                        <w:right w:val="none" w:sz="0" w:space="0" w:color="auto"/>
                      </w:divBdr>
                    </w:div>
                    <w:div w:id="1844272294">
                      <w:marLeft w:val="0"/>
                      <w:marRight w:val="0"/>
                      <w:marTop w:val="0"/>
                      <w:marBottom w:val="0"/>
                      <w:divBdr>
                        <w:top w:val="none" w:sz="0" w:space="0" w:color="auto"/>
                        <w:left w:val="none" w:sz="0" w:space="0" w:color="auto"/>
                        <w:bottom w:val="none" w:sz="0" w:space="0" w:color="auto"/>
                        <w:right w:val="none" w:sz="0" w:space="0" w:color="auto"/>
                      </w:divBdr>
                    </w:div>
                    <w:div w:id="2089035531">
                      <w:marLeft w:val="0"/>
                      <w:marRight w:val="0"/>
                      <w:marTop w:val="0"/>
                      <w:marBottom w:val="0"/>
                      <w:divBdr>
                        <w:top w:val="none" w:sz="0" w:space="0" w:color="auto"/>
                        <w:left w:val="none" w:sz="0" w:space="0" w:color="auto"/>
                        <w:bottom w:val="none" w:sz="0" w:space="0" w:color="auto"/>
                        <w:right w:val="none" w:sz="0" w:space="0" w:color="auto"/>
                      </w:divBdr>
                    </w:div>
                  </w:divsChild>
                </w:div>
                <w:div w:id="1585803576">
                  <w:marLeft w:val="0"/>
                  <w:marRight w:val="0"/>
                  <w:marTop w:val="0"/>
                  <w:marBottom w:val="0"/>
                  <w:divBdr>
                    <w:top w:val="none" w:sz="0" w:space="0" w:color="auto"/>
                    <w:left w:val="none" w:sz="0" w:space="0" w:color="auto"/>
                    <w:bottom w:val="none" w:sz="0" w:space="0" w:color="auto"/>
                    <w:right w:val="none" w:sz="0" w:space="0" w:color="auto"/>
                  </w:divBdr>
                </w:div>
              </w:divsChild>
            </w:div>
            <w:div w:id="763459273">
              <w:marLeft w:val="0"/>
              <w:marRight w:val="0"/>
              <w:marTop w:val="0"/>
              <w:marBottom w:val="0"/>
              <w:divBdr>
                <w:top w:val="none" w:sz="0" w:space="0" w:color="auto"/>
                <w:left w:val="none" w:sz="0" w:space="0" w:color="auto"/>
                <w:bottom w:val="none" w:sz="0" w:space="0" w:color="auto"/>
                <w:right w:val="none" w:sz="0" w:space="0" w:color="auto"/>
              </w:divBdr>
            </w:div>
            <w:div w:id="605889215">
              <w:marLeft w:val="0"/>
              <w:marRight w:val="0"/>
              <w:marTop w:val="0"/>
              <w:marBottom w:val="0"/>
              <w:divBdr>
                <w:top w:val="none" w:sz="0" w:space="0" w:color="auto"/>
                <w:left w:val="none" w:sz="0" w:space="0" w:color="auto"/>
                <w:bottom w:val="none" w:sz="0" w:space="0" w:color="auto"/>
                <w:right w:val="none" w:sz="0" w:space="0" w:color="auto"/>
              </w:divBdr>
            </w:div>
            <w:div w:id="196743914">
              <w:marLeft w:val="0"/>
              <w:marRight w:val="0"/>
              <w:marTop w:val="0"/>
              <w:marBottom w:val="0"/>
              <w:divBdr>
                <w:top w:val="none" w:sz="0" w:space="0" w:color="auto"/>
                <w:left w:val="none" w:sz="0" w:space="0" w:color="auto"/>
                <w:bottom w:val="none" w:sz="0" w:space="0" w:color="auto"/>
                <w:right w:val="none" w:sz="0" w:space="0" w:color="auto"/>
              </w:divBdr>
            </w:div>
          </w:divsChild>
        </w:div>
        <w:div w:id="2024353874">
          <w:marLeft w:val="0"/>
          <w:marRight w:val="0"/>
          <w:marTop w:val="0"/>
          <w:marBottom w:val="0"/>
          <w:divBdr>
            <w:top w:val="none" w:sz="0" w:space="0" w:color="auto"/>
            <w:left w:val="none" w:sz="0" w:space="0" w:color="auto"/>
            <w:bottom w:val="none" w:sz="0" w:space="0" w:color="auto"/>
            <w:right w:val="none" w:sz="0" w:space="0" w:color="auto"/>
          </w:divBdr>
          <w:divsChild>
            <w:div w:id="2105491143">
              <w:marLeft w:val="0"/>
              <w:marRight w:val="0"/>
              <w:marTop w:val="0"/>
              <w:marBottom w:val="0"/>
              <w:divBdr>
                <w:top w:val="none" w:sz="0" w:space="0" w:color="auto"/>
                <w:left w:val="none" w:sz="0" w:space="0" w:color="auto"/>
                <w:bottom w:val="none" w:sz="0" w:space="0" w:color="auto"/>
                <w:right w:val="none" w:sz="0" w:space="0" w:color="auto"/>
              </w:divBdr>
            </w:div>
            <w:div w:id="35856515">
              <w:marLeft w:val="0"/>
              <w:marRight w:val="0"/>
              <w:marTop w:val="0"/>
              <w:marBottom w:val="0"/>
              <w:divBdr>
                <w:top w:val="none" w:sz="0" w:space="0" w:color="auto"/>
                <w:left w:val="none" w:sz="0" w:space="0" w:color="auto"/>
                <w:bottom w:val="none" w:sz="0" w:space="0" w:color="auto"/>
                <w:right w:val="none" w:sz="0" w:space="0" w:color="auto"/>
              </w:divBdr>
            </w:div>
            <w:div w:id="1797874809">
              <w:marLeft w:val="0"/>
              <w:marRight w:val="0"/>
              <w:marTop w:val="0"/>
              <w:marBottom w:val="0"/>
              <w:divBdr>
                <w:top w:val="none" w:sz="0" w:space="0" w:color="auto"/>
                <w:left w:val="none" w:sz="0" w:space="0" w:color="auto"/>
                <w:bottom w:val="none" w:sz="0" w:space="0" w:color="auto"/>
                <w:right w:val="none" w:sz="0" w:space="0" w:color="auto"/>
              </w:divBdr>
              <w:divsChild>
                <w:div w:id="1518890530">
                  <w:marLeft w:val="0"/>
                  <w:marRight w:val="0"/>
                  <w:marTop w:val="0"/>
                  <w:marBottom w:val="0"/>
                  <w:divBdr>
                    <w:top w:val="none" w:sz="0" w:space="0" w:color="auto"/>
                    <w:left w:val="none" w:sz="0" w:space="0" w:color="auto"/>
                    <w:bottom w:val="none" w:sz="0" w:space="0" w:color="auto"/>
                    <w:right w:val="none" w:sz="0" w:space="0" w:color="auto"/>
                  </w:divBdr>
                </w:div>
                <w:div w:id="1891382032">
                  <w:marLeft w:val="0"/>
                  <w:marRight w:val="0"/>
                  <w:marTop w:val="0"/>
                  <w:marBottom w:val="0"/>
                  <w:divBdr>
                    <w:top w:val="none" w:sz="0" w:space="0" w:color="auto"/>
                    <w:left w:val="none" w:sz="0" w:space="0" w:color="auto"/>
                    <w:bottom w:val="none" w:sz="0" w:space="0" w:color="auto"/>
                    <w:right w:val="none" w:sz="0" w:space="0" w:color="auto"/>
                  </w:divBdr>
                  <w:divsChild>
                    <w:div w:id="614406890">
                      <w:marLeft w:val="0"/>
                      <w:marRight w:val="0"/>
                      <w:marTop w:val="0"/>
                      <w:marBottom w:val="0"/>
                      <w:divBdr>
                        <w:top w:val="none" w:sz="0" w:space="0" w:color="auto"/>
                        <w:left w:val="none" w:sz="0" w:space="0" w:color="auto"/>
                        <w:bottom w:val="none" w:sz="0" w:space="0" w:color="auto"/>
                        <w:right w:val="none" w:sz="0" w:space="0" w:color="auto"/>
                      </w:divBdr>
                    </w:div>
                    <w:div w:id="518281550">
                      <w:marLeft w:val="0"/>
                      <w:marRight w:val="0"/>
                      <w:marTop w:val="0"/>
                      <w:marBottom w:val="0"/>
                      <w:divBdr>
                        <w:top w:val="none" w:sz="0" w:space="0" w:color="auto"/>
                        <w:left w:val="none" w:sz="0" w:space="0" w:color="auto"/>
                        <w:bottom w:val="none" w:sz="0" w:space="0" w:color="auto"/>
                        <w:right w:val="none" w:sz="0" w:space="0" w:color="auto"/>
                      </w:divBdr>
                    </w:div>
                    <w:div w:id="901867245">
                      <w:marLeft w:val="0"/>
                      <w:marRight w:val="0"/>
                      <w:marTop w:val="0"/>
                      <w:marBottom w:val="0"/>
                      <w:divBdr>
                        <w:top w:val="none" w:sz="0" w:space="0" w:color="auto"/>
                        <w:left w:val="none" w:sz="0" w:space="0" w:color="auto"/>
                        <w:bottom w:val="none" w:sz="0" w:space="0" w:color="auto"/>
                        <w:right w:val="none" w:sz="0" w:space="0" w:color="auto"/>
                      </w:divBdr>
                    </w:div>
                    <w:div w:id="1020936196">
                      <w:marLeft w:val="0"/>
                      <w:marRight w:val="0"/>
                      <w:marTop w:val="0"/>
                      <w:marBottom w:val="0"/>
                      <w:divBdr>
                        <w:top w:val="none" w:sz="0" w:space="0" w:color="auto"/>
                        <w:left w:val="none" w:sz="0" w:space="0" w:color="auto"/>
                        <w:bottom w:val="none" w:sz="0" w:space="0" w:color="auto"/>
                        <w:right w:val="none" w:sz="0" w:space="0" w:color="auto"/>
                      </w:divBdr>
                    </w:div>
                    <w:div w:id="2068793799">
                      <w:marLeft w:val="0"/>
                      <w:marRight w:val="0"/>
                      <w:marTop w:val="0"/>
                      <w:marBottom w:val="0"/>
                      <w:divBdr>
                        <w:top w:val="none" w:sz="0" w:space="0" w:color="auto"/>
                        <w:left w:val="none" w:sz="0" w:space="0" w:color="auto"/>
                        <w:bottom w:val="none" w:sz="0" w:space="0" w:color="auto"/>
                        <w:right w:val="none" w:sz="0" w:space="0" w:color="auto"/>
                      </w:divBdr>
                    </w:div>
                  </w:divsChild>
                </w:div>
                <w:div w:id="1980957143">
                  <w:marLeft w:val="0"/>
                  <w:marRight w:val="0"/>
                  <w:marTop w:val="0"/>
                  <w:marBottom w:val="0"/>
                  <w:divBdr>
                    <w:top w:val="none" w:sz="0" w:space="0" w:color="auto"/>
                    <w:left w:val="none" w:sz="0" w:space="0" w:color="auto"/>
                    <w:bottom w:val="none" w:sz="0" w:space="0" w:color="auto"/>
                    <w:right w:val="none" w:sz="0" w:space="0" w:color="auto"/>
                  </w:divBdr>
                </w:div>
                <w:div w:id="576941266">
                  <w:marLeft w:val="0"/>
                  <w:marRight w:val="0"/>
                  <w:marTop w:val="0"/>
                  <w:marBottom w:val="0"/>
                  <w:divBdr>
                    <w:top w:val="none" w:sz="0" w:space="0" w:color="auto"/>
                    <w:left w:val="none" w:sz="0" w:space="0" w:color="auto"/>
                    <w:bottom w:val="none" w:sz="0" w:space="0" w:color="auto"/>
                    <w:right w:val="none" w:sz="0" w:space="0" w:color="auto"/>
                  </w:divBdr>
                </w:div>
              </w:divsChild>
            </w:div>
            <w:div w:id="170224695">
              <w:marLeft w:val="0"/>
              <w:marRight w:val="0"/>
              <w:marTop w:val="0"/>
              <w:marBottom w:val="0"/>
              <w:divBdr>
                <w:top w:val="none" w:sz="0" w:space="0" w:color="auto"/>
                <w:left w:val="none" w:sz="0" w:space="0" w:color="auto"/>
                <w:bottom w:val="none" w:sz="0" w:space="0" w:color="auto"/>
                <w:right w:val="none" w:sz="0" w:space="0" w:color="auto"/>
              </w:divBdr>
            </w:div>
            <w:div w:id="457337837">
              <w:marLeft w:val="0"/>
              <w:marRight w:val="0"/>
              <w:marTop w:val="0"/>
              <w:marBottom w:val="0"/>
              <w:divBdr>
                <w:top w:val="none" w:sz="0" w:space="0" w:color="auto"/>
                <w:left w:val="none" w:sz="0" w:space="0" w:color="auto"/>
                <w:bottom w:val="none" w:sz="0" w:space="0" w:color="auto"/>
                <w:right w:val="none" w:sz="0" w:space="0" w:color="auto"/>
              </w:divBdr>
              <w:divsChild>
                <w:div w:id="403988646">
                  <w:marLeft w:val="0"/>
                  <w:marRight w:val="0"/>
                  <w:marTop w:val="0"/>
                  <w:marBottom w:val="0"/>
                  <w:divBdr>
                    <w:top w:val="none" w:sz="0" w:space="0" w:color="auto"/>
                    <w:left w:val="none" w:sz="0" w:space="0" w:color="auto"/>
                    <w:bottom w:val="none" w:sz="0" w:space="0" w:color="auto"/>
                    <w:right w:val="none" w:sz="0" w:space="0" w:color="auto"/>
                  </w:divBdr>
                </w:div>
                <w:div w:id="1495334963">
                  <w:marLeft w:val="0"/>
                  <w:marRight w:val="0"/>
                  <w:marTop w:val="0"/>
                  <w:marBottom w:val="0"/>
                  <w:divBdr>
                    <w:top w:val="none" w:sz="0" w:space="0" w:color="auto"/>
                    <w:left w:val="none" w:sz="0" w:space="0" w:color="auto"/>
                    <w:bottom w:val="none" w:sz="0" w:space="0" w:color="auto"/>
                    <w:right w:val="none" w:sz="0" w:space="0" w:color="auto"/>
                  </w:divBdr>
                </w:div>
                <w:div w:id="7116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670">
          <w:marLeft w:val="0"/>
          <w:marRight w:val="0"/>
          <w:marTop w:val="0"/>
          <w:marBottom w:val="0"/>
          <w:divBdr>
            <w:top w:val="none" w:sz="0" w:space="0" w:color="auto"/>
            <w:left w:val="none" w:sz="0" w:space="0" w:color="auto"/>
            <w:bottom w:val="none" w:sz="0" w:space="0" w:color="auto"/>
            <w:right w:val="none" w:sz="0" w:space="0" w:color="auto"/>
          </w:divBdr>
          <w:divsChild>
            <w:div w:id="792284226">
              <w:marLeft w:val="0"/>
              <w:marRight w:val="0"/>
              <w:marTop w:val="0"/>
              <w:marBottom w:val="0"/>
              <w:divBdr>
                <w:top w:val="none" w:sz="0" w:space="0" w:color="auto"/>
                <w:left w:val="none" w:sz="0" w:space="0" w:color="auto"/>
                <w:bottom w:val="none" w:sz="0" w:space="0" w:color="auto"/>
                <w:right w:val="none" w:sz="0" w:space="0" w:color="auto"/>
              </w:divBdr>
            </w:div>
            <w:div w:id="709110940">
              <w:marLeft w:val="0"/>
              <w:marRight w:val="0"/>
              <w:marTop w:val="0"/>
              <w:marBottom w:val="0"/>
              <w:divBdr>
                <w:top w:val="none" w:sz="0" w:space="0" w:color="auto"/>
                <w:left w:val="none" w:sz="0" w:space="0" w:color="auto"/>
                <w:bottom w:val="none" w:sz="0" w:space="0" w:color="auto"/>
                <w:right w:val="none" w:sz="0" w:space="0" w:color="auto"/>
              </w:divBdr>
              <w:divsChild>
                <w:div w:id="495877188">
                  <w:marLeft w:val="0"/>
                  <w:marRight w:val="0"/>
                  <w:marTop w:val="0"/>
                  <w:marBottom w:val="0"/>
                  <w:divBdr>
                    <w:top w:val="none" w:sz="0" w:space="0" w:color="auto"/>
                    <w:left w:val="none" w:sz="0" w:space="0" w:color="auto"/>
                    <w:bottom w:val="none" w:sz="0" w:space="0" w:color="auto"/>
                    <w:right w:val="none" w:sz="0" w:space="0" w:color="auto"/>
                  </w:divBdr>
                  <w:divsChild>
                    <w:div w:id="749085574">
                      <w:marLeft w:val="0"/>
                      <w:marRight w:val="0"/>
                      <w:marTop w:val="0"/>
                      <w:marBottom w:val="0"/>
                      <w:divBdr>
                        <w:top w:val="none" w:sz="0" w:space="0" w:color="auto"/>
                        <w:left w:val="none" w:sz="0" w:space="0" w:color="auto"/>
                        <w:bottom w:val="none" w:sz="0" w:space="0" w:color="auto"/>
                        <w:right w:val="none" w:sz="0" w:space="0" w:color="auto"/>
                      </w:divBdr>
                    </w:div>
                    <w:div w:id="198251879">
                      <w:marLeft w:val="0"/>
                      <w:marRight w:val="0"/>
                      <w:marTop w:val="0"/>
                      <w:marBottom w:val="0"/>
                      <w:divBdr>
                        <w:top w:val="none" w:sz="0" w:space="0" w:color="auto"/>
                        <w:left w:val="none" w:sz="0" w:space="0" w:color="auto"/>
                        <w:bottom w:val="none" w:sz="0" w:space="0" w:color="auto"/>
                        <w:right w:val="none" w:sz="0" w:space="0" w:color="auto"/>
                      </w:divBdr>
                      <w:divsChild>
                        <w:div w:id="1585649787">
                          <w:marLeft w:val="0"/>
                          <w:marRight w:val="0"/>
                          <w:marTop w:val="0"/>
                          <w:marBottom w:val="0"/>
                          <w:divBdr>
                            <w:top w:val="none" w:sz="0" w:space="0" w:color="auto"/>
                            <w:left w:val="none" w:sz="0" w:space="0" w:color="auto"/>
                            <w:bottom w:val="none" w:sz="0" w:space="0" w:color="auto"/>
                            <w:right w:val="none" w:sz="0" w:space="0" w:color="auto"/>
                          </w:divBdr>
                        </w:div>
                        <w:div w:id="819466006">
                          <w:marLeft w:val="0"/>
                          <w:marRight w:val="0"/>
                          <w:marTop w:val="0"/>
                          <w:marBottom w:val="0"/>
                          <w:divBdr>
                            <w:top w:val="none" w:sz="0" w:space="0" w:color="auto"/>
                            <w:left w:val="none" w:sz="0" w:space="0" w:color="auto"/>
                            <w:bottom w:val="none" w:sz="0" w:space="0" w:color="auto"/>
                            <w:right w:val="none" w:sz="0" w:space="0" w:color="auto"/>
                          </w:divBdr>
                        </w:div>
                        <w:div w:id="1350715547">
                          <w:marLeft w:val="0"/>
                          <w:marRight w:val="0"/>
                          <w:marTop w:val="0"/>
                          <w:marBottom w:val="0"/>
                          <w:divBdr>
                            <w:top w:val="none" w:sz="0" w:space="0" w:color="auto"/>
                            <w:left w:val="none" w:sz="0" w:space="0" w:color="auto"/>
                            <w:bottom w:val="none" w:sz="0" w:space="0" w:color="auto"/>
                            <w:right w:val="none" w:sz="0" w:space="0" w:color="auto"/>
                          </w:divBdr>
                        </w:div>
                        <w:div w:id="1844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0578">
                  <w:marLeft w:val="0"/>
                  <w:marRight w:val="0"/>
                  <w:marTop w:val="0"/>
                  <w:marBottom w:val="0"/>
                  <w:divBdr>
                    <w:top w:val="none" w:sz="0" w:space="0" w:color="auto"/>
                    <w:left w:val="none" w:sz="0" w:space="0" w:color="auto"/>
                    <w:bottom w:val="none" w:sz="0" w:space="0" w:color="auto"/>
                    <w:right w:val="none" w:sz="0" w:space="0" w:color="auto"/>
                  </w:divBdr>
                </w:div>
                <w:div w:id="1989241528">
                  <w:marLeft w:val="0"/>
                  <w:marRight w:val="0"/>
                  <w:marTop w:val="0"/>
                  <w:marBottom w:val="0"/>
                  <w:divBdr>
                    <w:top w:val="none" w:sz="0" w:space="0" w:color="auto"/>
                    <w:left w:val="none" w:sz="0" w:space="0" w:color="auto"/>
                    <w:bottom w:val="none" w:sz="0" w:space="0" w:color="auto"/>
                    <w:right w:val="none" w:sz="0" w:space="0" w:color="auto"/>
                  </w:divBdr>
                </w:div>
              </w:divsChild>
            </w:div>
            <w:div w:id="1612056290">
              <w:marLeft w:val="0"/>
              <w:marRight w:val="0"/>
              <w:marTop w:val="0"/>
              <w:marBottom w:val="0"/>
              <w:divBdr>
                <w:top w:val="none" w:sz="0" w:space="0" w:color="auto"/>
                <w:left w:val="none" w:sz="0" w:space="0" w:color="auto"/>
                <w:bottom w:val="none" w:sz="0" w:space="0" w:color="auto"/>
                <w:right w:val="none" w:sz="0" w:space="0" w:color="auto"/>
              </w:divBdr>
            </w:div>
            <w:div w:id="327563875">
              <w:marLeft w:val="0"/>
              <w:marRight w:val="0"/>
              <w:marTop w:val="0"/>
              <w:marBottom w:val="0"/>
              <w:divBdr>
                <w:top w:val="none" w:sz="0" w:space="0" w:color="auto"/>
                <w:left w:val="none" w:sz="0" w:space="0" w:color="auto"/>
                <w:bottom w:val="none" w:sz="0" w:space="0" w:color="auto"/>
                <w:right w:val="none" w:sz="0" w:space="0" w:color="auto"/>
              </w:divBdr>
            </w:div>
          </w:divsChild>
        </w:div>
        <w:div w:id="1831173729">
          <w:marLeft w:val="0"/>
          <w:marRight w:val="0"/>
          <w:marTop w:val="0"/>
          <w:marBottom w:val="0"/>
          <w:divBdr>
            <w:top w:val="none" w:sz="0" w:space="0" w:color="auto"/>
            <w:left w:val="none" w:sz="0" w:space="0" w:color="auto"/>
            <w:bottom w:val="none" w:sz="0" w:space="0" w:color="auto"/>
            <w:right w:val="none" w:sz="0" w:space="0" w:color="auto"/>
          </w:divBdr>
          <w:divsChild>
            <w:div w:id="779030877">
              <w:marLeft w:val="0"/>
              <w:marRight w:val="0"/>
              <w:marTop w:val="0"/>
              <w:marBottom w:val="0"/>
              <w:divBdr>
                <w:top w:val="none" w:sz="0" w:space="0" w:color="auto"/>
                <w:left w:val="none" w:sz="0" w:space="0" w:color="auto"/>
                <w:bottom w:val="none" w:sz="0" w:space="0" w:color="auto"/>
                <w:right w:val="none" w:sz="0" w:space="0" w:color="auto"/>
              </w:divBdr>
            </w:div>
            <w:div w:id="123235909">
              <w:marLeft w:val="0"/>
              <w:marRight w:val="0"/>
              <w:marTop w:val="0"/>
              <w:marBottom w:val="0"/>
              <w:divBdr>
                <w:top w:val="none" w:sz="0" w:space="0" w:color="auto"/>
                <w:left w:val="none" w:sz="0" w:space="0" w:color="auto"/>
                <w:bottom w:val="none" w:sz="0" w:space="0" w:color="auto"/>
                <w:right w:val="none" w:sz="0" w:space="0" w:color="auto"/>
              </w:divBdr>
              <w:divsChild>
                <w:div w:id="1414159364">
                  <w:marLeft w:val="0"/>
                  <w:marRight w:val="0"/>
                  <w:marTop w:val="0"/>
                  <w:marBottom w:val="0"/>
                  <w:divBdr>
                    <w:top w:val="none" w:sz="0" w:space="0" w:color="auto"/>
                    <w:left w:val="none" w:sz="0" w:space="0" w:color="auto"/>
                    <w:bottom w:val="none" w:sz="0" w:space="0" w:color="auto"/>
                    <w:right w:val="none" w:sz="0" w:space="0" w:color="auto"/>
                  </w:divBdr>
                  <w:divsChild>
                    <w:div w:id="459886208">
                      <w:marLeft w:val="0"/>
                      <w:marRight w:val="0"/>
                      <w:marTop w:val="0"/>
                      <w:marBottom w:val="0"/>
                      <w:divBdr>
                        <w:top w:val="none" w:sz="0" w:space="0" w:color="auto"/>
                        <w:left w:val="none" w:sz="0" w:space="0" w:color="auto"/>
                        <w:bottom w:val="none" w:sz="0" w:space="0" w:color="auto"/>
                        <w:right w:val="none" w:sz="0" w:space="0" w:color="auto"/>
                      </w:divBdr>
                    </w:div>
                    <w:div w:id="283122741">
                      <w:marLeft w:val="0"/>
                      <w:marRight w:val="0"/>
                      <w:marTop w:val="0"/>
                      <w:marBottom w:val="0"/>
                      <w:divBdr>
                        <w:top w:val="none" w:sz="0" w:space="0" w:color="auto"/>
                        <w:left w:val="none" w:sz="0" w:space="0" w:color="auto"/>
                        <w:bottom w:val="none" w:sz="0" w:space="0" w:color="auto"/>
                        <w:right w:val="none" w:sz="0" w:space="0" w:color="auto"/>
                      </w:divBdr>
                    </w:div>
                    <w:div w:id="460341179">
                      <w:marLeft w:val="0"/>
                      <w:marRight w:val="0"/>
                      <w:marTop w:val="0"/>
                      <w:marBottom w:val="0"/>
                      <w:divBdr>
                        <w:top w:val="none" w:sz="0" w:space="0" w:color="auto"/>
                        <w:left w:val="none" w:sz="0" w:space="0" w:color="auto"/>
                        <w:bottom w:val="none" w:sz="0" w:space="0" w:color="auto"/>
                        <w:right w:val="none" w:sz="0" w:space="0" w:color="auto"/>
                      </w:divBdr>
                    </w:div>
                    <w:div w:id="313795784">
                      <w:marLeft w:val="0"/>
                      <w:marRight w:val="0"/>
                      <w:marTop w:val="0"/>
                      <w:marBottom w:val="0"/>
                      <w:divBdr>
                        <w:top w:val="none" w:sz="0" w:space="0" w:color="auto"/>
                        <w:left w:val="none" w:sz="0" w:space="0" w:color="auto"/>
                        <w:bottom w:val="none" w:sz="0" w:space="0" w:color="auto"/>
                        <w:right w:val="none" w:sz="0" w:space="0" w:color="auto"/>
                      </w:divBdr>
                    </w:div>
                    <w:div w:id="522860042">
                      <w:marLeft w:val="0"/>
                      <w:marRight w:val="0"/>
                      <w:marTop w:val="0"/>
                      <w:marBottom w:val="0"/>
                      <w:divBdr>
                        <w:top w:val="none" w:sz="0" w:space="0" w:color="auto"/>
                        <w:left w:val="none" w:sz="0" w:space="0" w:color="auto"/>
                        <w:bottom w:val="none" w:sz="0" w:space="0" w:color="auto"/>
                        <w:right w:val="none" w:sz="0" w:space="0" w:color="auto"/>
                      </w:divBdr>
                    </w:div>
                    <w:div w:id="656151902">
                      <w:marLeft w:val="0"/>
                      <w:marRight w:val="0"/>
                      <w:marTop w:val="0"/>
                      <w:marBottom w:val="0"/>
                      <w:divBdr>
                        <w:top w:val="none" w:sz="0" w:space="0" w:color="auto"/>
                        <w:left w:val="none" w:sz="0" w:space="0" w:color="auto"/>
                        <w:bottom w:val="none" w:sz="0" w:space="0" w:color="auto"/>
                        <w:right w:val="none" w:sz="0" w:space="0" w:color="auto"/>
                      </w:divBdr>
                    </w:div>
                  </w:divsChild>
                </w:div>
                <w:div w:id="379322772">
                  <w:marLeft w:val="0"/>
                  <w:marRight w:val="0"/>
                  <w:marTop w:val="0"/>
                  <w:marBottom w:val="0"/>
                  <w:divBdr>
                    <w:top w:val="none" w:sz="0" w:space="0" w:color="auto"/>
                    <w:left w:val="none" w:sz="0" w:space="0" w:color="auto"/>
                    <w:bottom w:val="none" w:sz="0" w:space="0" w:color="auto"/>
                    <w:right w:val="none" w:sz="0" w:space="0" w:color="auto"/>
                  </w:divBdr>
                </w:div>
              </w:divsChild>
            </w:div>
            <w:div w:id="89205726">
              <w:marLeft w:val="0"/>
              <w:marRight w:val="0"/>
              <w:marTop w:val="0"/>
              <w:marBottom w:val="0"/>
              <w:divBdr>
                <w:top w:val="none" w:sz="0" w:space="0" w:color="auto"/>
                <w:left w:val="none" w:sz="0" w:space="0" w:color="auto"/>
                <w:bottom w:val="none" w:sz="0" w:space="0" w:color="auto"/>
                <w:right w:val="none" w:sz="0" w:space="0" w:color="auto"/>
              </w:divBdr>
            </w:div>
            <w:div w:id="192773108">
              <w:marLeft w:val="0"/>
              <w:marRight w:val="0"/>
              <w:marTop w:val="0"/>
              <w:marBottom w:val="0"/>
              <w:divBdr>
                <w:top w:val="none" w:sz="0" w:space="0" w:color="auto"/>
                <w:left w:val="none" w:sz="0" w:space="0" w:color="auto"/>
                <w:bottom w:val="none" w:sz="0" w:space="0" w:color="auto"/>
                <w:right w:val="none" w:sz="0" w:space="0" w:color="auto"/>
              </w:divBdr>
            </w:div>
            <w:div w:id="1584149227">
              <w:marLeft w:val="0"/>
              <w:marRight w:val="0"/>
              <w:marTop w:val="0"/>
              <w:marBottom w:val="0"/>
              <w:divBdr>
                <w:top w:val="none" w:sz="0" w:space="0" w:color="auto"/>
                <w:left w:val="none" w:sz="0" w:space="0" w:color="auto"/>
                <w:bottom w:val="none" w:sz="0" w:space="0" w:color="auto"/>
                <w:right w:val="none" w:sz="0" w:space="0" w:color="auto"/>
              </w:divBdr>
            </w:div>
            <w:div w:id="45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e5b32570540711ec862fdcbc8b3e3e05" TargetMode="External"/><Relationship Id="rId13" Type="http://schemas.openxmlformats.org/officeDocument/2006/relationships/hyperlink" Target="https://www.e-tar.lt/portal/legalAct.html?documentId=e5b32570540711ec862fdcbc8b3e3e05" TargetMode="External"/><Relationship Id="rId18" Type="http://schemas.openxmlformats.org/officeDocument/2006/relationships/hyperlink" Target="https://www.e-tar.lt/portal/legalAct.html?documentId=dc820510df2311eb9f09e7df20500045" TargetMode="External"/><Relationship Id="rId3" Type="http://schemas.openxmlformats.org/officeDocument/2006/relationships/webSettings" Target="webSettings.xml"/><Relationship Id="rId21" Type="http://schemas.openxmlformats.org/officeDocument/2006/relationships/hyperlink" Target="https://www.e-tar.lt/portal/legalAct.html?documentId=e5b32570540711ec862fdcbc8b3e3e05" TargetMode="External"/><Relationship Id="rId7" Type="http://schemas.openxmlformats.org/officeDocument/2006/relationships/hyperlink" Target="https://www.e-tar.lt/portal/legalAct.html?documentId=e5b32570540711ec862fdcbc8b3e3e05" TargetMode="External"/><Relationship Id="rId12" Type="http://schemas.openxmlformats.org/officeDocument/2006/relationships/hyperlink" Target="https://www.e-tar.lt/portal/legalAct.html?documentId=e5b32570540711ec862fdcbc8b3e3e05" TargetMode="External"/><Relationship Id="rId17" Type="http://schemas.openxmlformats.org/officeDocument/2006/relationships/hyperlink" Target="https://www.e-tar.lt/portal/legalAct.html?documentId=e5b32570540711ec862fdcbc8b3e3e0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dc820510df2311eb9f09e7df20500045" TargetMode="External"/><Relationship Id="rId20" Type="http://schemas.openxmlformats.org/officeDocument/2006/relationships/hyperlink" Target="https://www.e-tar.lt/portal/legalAct.html?documentId=e5b32570540711ec862fdcbc8b3e3e05" TargetMode="External"/><Relationship Id="rId1" Type="http://schemas.openxmlformats.org/officeDocument/2006/relationships/styles" Target="styles.xml"/><Relationship Id="rId6" Type="http://schemas.openxmlformats.org/officeDocument/2006/relationships/hyperlink" Target="https://www.e-tar.lt/portal/legalAct.html?documentId=4ffdbf70224c11eabe008ea93139d588" TargetMode="External"/><Relationship Id="rId11" Type="http://schemas.openxmlformats.org/officeDocument/2006/relationships/hyperlink" Target="https://www.e-tar.lt/portal/legalAct.html?documentId=e5b32570540711ec862fdcbc8b3e3e05" TargetMode="External"/><Relationship Id="rId24" Type="http://schemas.openxmlformats.org/officeDocument/2006/relationships/fontTable" Target="fontTable.xml"/><Relationship Id="rId5" Type="http://schemas.openxmlformats.org/officeDocument/2006/relationships/hyperlink" Target="https://www.e-tar.lt/portal/legalAct.html?documentId=e5b32570540711ec862fdcbc8b3e3e05" TargetMode="External"/><Relationship Id="rId15" Type="http://schemas.openxmlformats.org/officeDocument/2006/relationships/hyperlink" Target="https://www.e-tar.lt/portal/legalAct.html?documentId=e5b32570540711ec862fdcbc8b3e3e05" TargetMode="External"/><Relationship Id="rId23" Type="http://schemas.openxmlformats.org/officeDocument/2006/relationships/hyperlink" Target="https://www.e-tar.lt/portal/legalAct.html?documentId=e5b32570540711ec862fdcbc8b3e3e05" TargetMode="External"/><Relationship Id="rId10" Type="http://schemas.openxmlformats.org/officeDocument/2006/relationships/hyperlink" Target="https://www.e-tar.lt/portal/legalAct.html?documentId=4ffdbf70224c11eabe008ea93139d588" TargetMode="External"/><Relationship Id="rId19" Type="http://schemas.openxmlformats.org/officeDocument/2006/relationships/hyperlink" Target="https://www.e-tar.lt/portal/legalAct.html?documentId=607a4c0049e811eb8d9fe110e148c770" TargetMode="External"/><Relationship Id="rId4" Type="http://schemas.openxmlformats.org/officeDocument/2006/relationships/hyperlink" Target="https://www.e-tar.lt/portal/legalAct.html?documentId=4ffdbf70224c11eabe008ea93139d588" TargetMode="External"/><Relationship Id="rId9" Type="http://schemas.openxmlformats.org/officeDocument/2006/relationships/hyperlink" Target="https://www.e-tar.lt/portal/legalAct.html?documentId=e5b32570540711ec862fdcbc8b3e3e05" TargetMode="External"/><Relationship Id="rId14" Type="http://schemas.openxmlformats.org/officeDocument/2006/relationships/hyperlink" Target="https://www.e-tar.lt/portal/legalAct.html?documentId=e5b32570540711ec862fdcbc8b3e3e05" TargetMode="External"/><Relationship Id="rId22" Type="http://schemas.openxmlformats.org/officeDocument/2006/relationships/hyperlink" Target="https://www.e-tar.lt/portal/legalAct.html?documentId=e5b32570540711ec862fdcbc8b3e3e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21796</Words>
  <Characters>12425</Characters>
  <Application>Microsoft Office Word</Application>
  <DocSecurity>0</DocSecurity>
  <Lines>103</Lines>
  <Paragraphs>68</Paragraphs>
  <ScaleCrop>false</ScaleCrop>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Danguolė  Pilipavičienė</cp:lastModifiedBy>
  <cp:revision>2</cp:revision>
  <dcterms:created xsi:type="dcterms:W3CDTF">2022-01-03T23:19:00Z</dcterms:created>
  <dcterms:modified xsi:type="dcterms:W3CDTF">2022-01-03T23:19:00Z</dcterms:modified>
</cp:coreProperties>
</file>